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0" w:rsidRPr="00160B20" w:rsidRDefault="00160B20" w:rsidP="00160B20">
      <w:pPr>
        <w:jc w:val="center"/>
        <w:rPr>
          <w:b/>
          <w:szCs w:val="24"/>
          <w:u w:val="single"/>
        </w:rPr>
      </w:pPr>
      <w:r w:rsidRPr="00160B20">
        <w:rPr>
          <w:b/>
          <w:szCs w:val="24"/>
          <w:u w:val="single"/>
        </w:rPr>
        <w:t>Открытое заседание Клуба молодого избирателя 12.11.12г.</w:t>
      </w:r>
    </w:p>
    <w:p w:rsidR="00160B20" w:rsidRDefault="00160B20" w:rsidP="00160B20">
      <w:pPr>
        <w:pStyle w:val="a3"/>
      </w:pPr>
      <w:r w:rsidRPr="00160B20">
        <w:rPr>
          <w:b/>
        </w:rPr>
        <w:t xml:space="preserve">Тема: </w:t>
      </w:r>
      <w:r w:rsidRPr="00160B20">
        <w:t>Женщины в политике</w:t>
      </w:r>
    </w:p>
    <w:p w:rsidR="00160B20" w:rsidRPr="00160B20" w:rsidRDefault="00160B20" w:rsidP="00160B20">
      <w:pPr>
        <w:pStyle w:val="a3"/>
      </w:pPr>
      <w:r w:rsidRPr="00160B20">
        <w:rPr>
          <w:b/>
        </w:rPr>
        <w:t>Цели:</w:t>
      </w:r>
    </w:p>
    <w:p w:rsidR="00160B20" w:rsidRPr="00160B20" w:rsidRDefault="00160B20" w:rsidP="00160B20">
      <w:pPr>
        <w:pStyle w:val="a3"/>
        <w:numPr>
          <w:ilvl w:val="0"/>
          <w:numId w:val="5"/>
        </w:numPr>
      </w:pPr>
      <w:r w:rsidRPr="00160B20">
        <w:t>Актуализация, расширение и углубление знаний учащихся по теме;</w:t>
      </w:r>
    </w:p>
    <w:p w:rsidR="00160B20" w:rsidRPr="00160B20" w:rsidRDefault="00160B20" w:rsidP="00160B20">
      <w:pPr>
        <w:pStyle w:val="a3"/>
        <w:numPr>
          <w:ilvl w:val="0"/>
          <w:numId w:val="5"/>
        </w:numPr>
      </w:pPr>
      <w:r w:rsidRPr="00160B20">
        <w:t>Формирование представлений о роли женщин в современной политике;</w:t>
      </w:r>
    </w:p>
    <w:p w:rsidR="00160B20" w:rsidRPr="00160B20" w:rsidRDefault="00160B20" w:rsidP="00160B20">
      <w:pPr>
        <w:pStyle w:val="a3"/>
        <w:numPr>
          <w:ilvl w:val="0"/>
          <w:numId w:val="5"/>
        </w:numPr>
      </w:pPr>
      <w:r w:rsidRPr="00160B20">
        <w:t>Развитие коммуникативных навыков речевого взаимодействия.</w:t>
      </w:r>
    </w:p>
    <w:p w:rsidR="00160B20" w:rsidRPr="00160B20" w:rsidRDefault="00160B20" w:rsidP="00160B20">
      <w:pPr>
        <w:pStyle w:val="a3"/>
        <w:rPr>
          <w:szCs w:val="24"/>
        </w:rPr>
      </w:pPr>
      <w:r w:rsidRPr="00160B20">
        <w:rPr>
          <w:b/>
          <w:szCs w:val="24"/>
        </w:rPr>
        <w:t>Форма проведения:</w:t>
      </w:r>
      <w:r w:rsidRPr="00160B20">
        <w:rPr>
          <w:szCs w:val="24"/>
        </w:rPr>
        <w:t xml:space="preserve"> групповая – круглый стол, встреча-интервью.</w:t>
      </w:r>
    </w:p>
    <w:p w:rsidR="00160B20" w:rsidRPr="00160B20" w:rsidRDefault="00160B20" w:rsidP="00160B20">
      <w:pPr>
        <w:pStyle w:val="a3"/>
        <w:rPr>
          <w:szCs w:val="24"/>
        </w:rPr>
      </w:pPr>
      <w:r w:rsidRPr="00160B20">
        <w:rPr>
          <w:b/>
          <w:szCs w:val="24"/>
        </w:rPr>
        <w:t>Место проведения:</w:t>
      </w:r>
      <w:r w:rsidRPr="00160B20">
        <w:rPr>
          <w:szCs w:val="24"/>
        </w:rPr>
        <w:t xml:space="preserve"> МКОУ «Средняя общеобразовательная школа №1» г</w:t>
      </w:r>
      <w:proofErr w:type="gramStart"/>
      <w:r w:rsidRPr="00160B20">
        <w:rPr>
          <w:szCs w:val="24"/>
        </w:rPr>
        <w:t>.Ш</w:t>
      </w:r>
      <w:proofErr w:type="gramEnd"/>
      <w:r w:rsidRPr="00160B20">
        <w:rPr>
          <w:szCs w:val="24"/>
        </w:rPr>
        <w:t>умихи Курганской области</w:t>
      </w:r>
    </w:p>
    <w:p w:rsidR="00160B20" w:rsidRPr="00160B20" w:rsidRDefault="00160B20" w:rsidP="00160B20">
      <w:pPr>
        <w:pStyle w:val="a3"/>
        <w:rPr>
          <w:b/>
          <w:szCs w:val="24"/>
        </w:rPr>
      </w:pPr>
      <w:r w:rsidRPr="00160B20">
        <w:rPr>
          <w:b/>
          <w:szCs w:val="24"/>
        </w:rPr>
        <w:t>Ход заседания</w:t>
      </w:r>
    </w:p>
    <w:p w:rsidR="00160B20" w:rsidRPr="00160B20" w:rsidRDefault="00160B20" w:rsidP="00160B20">
      <w:pPr>
        <w:pStyle w:val="a3"/>
        <w:numPr>
          <w:ilvl w:val="0"/>
          <w:numId w:val="3"/>
        </w:numPr>
        <w:rPr>
          <w:szCs w:val="24"/>
        </w:rPr>
      </w:pPr>
      <w:r w:rsidRPr="00160B20">
        <w:rPr>
          <w:szCs w:val="24"/>
        </w:rPr>
        <w:t>Организационный момент. Сообщение темы и целей заседания Клуба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>Вступительное слово руководителя Клуба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 xml:space="preserve">Просмотр </w:t>
      </w:r>
      <w:proofErr w:type="spellStart"/>
      <w:proofErr w:type="gramStart"/>
      <w:r w:rsidRPr="00160B20">
        <w:rPr>
          <w:szCs w:val="24"/>
        </w:rPr>
        <w:t>слайд-презентации</w:t>
      </w:r>
      <w:proofErr w:type="spellEnd"/>
      <w:proofErr w:type="gramEnd"/>
      <w:r w:rsidRPr="00160B20">
        <w:rPr>
          <w:szCs w:val="24"/>
        </w:rPr>
        <w:t xml:space="preserve"> по теме «Женщины в политике»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>Встреча и интервью с председателем Территориально-избирательной комиссии  Шумихинского района Титовой Верой Николаевной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>Встреча и интервью с депутатом районной думы</w:t>
      </w:r>
      <w:proofErr w:type="gramStart"/>
      <w:r w:rsidRPr="00160B20">
        <w:rPr>
          <w:szCs w:val="24"/>
        </w:rPr>
        <w:t xml:space="preserve"> Т</w:t>
      </w:r>
      <w:proofErr w:type="gramEnd"/>
      <w:r w:rsidRPr="00160B20">
        <w:rPr>
          <w:szCs w:val="24"/>
        </w:rPr>
        <w:t>ер Натальей Марковной.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 xml:space="preserve">Диспут на тему «Женщина в политике: за или против?» 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>Заключительное слово руководителя Клуба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 xml:space="preserve">Подведение итогов 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>Рефлексия</w:t>
      </w:r>
    </w:p>
    <w:p w:rsidR="00160B20" w:rsidRPr="00160B20" w:rsidRDefault="00160B20" w:rsidP="00160B20">
      <w:pPr>
        <w:pStyle w:val="a3"/>
        <w:numPr>
          <w:ilvl w:val="0"/>
          <w:numId w:val="2"/>
        </w:numPr>
        <w:rPr>
          <w:szCs w:val="24"/>
        </w:rPr>
      </w:pPr>
      <w:r w:rsidRPr="00160B20">
        <w:rPr>
          <w:szCs w:val="24"/>
        </w:rPr>
        <w:t>Отзывы и впечатления</w:t>
      </w:r>
    </w:p>
    <w:p w:rsidR="00160B20" w:rsidRPr="00160B20" w:rsidRDefault="00160B20" w:rsidP="00160B20">
      <w:pPr>
        <w:pStyle w:val="a3"/>
        <w:rPr>
          <w:b/>
          <w:szCs w:val="24"/>
          <w:u w:val="single"/>
        </w:rPr>
      </w:pPr>
      <w:r w:rsidRPr="00160B20">
        <w:rPr>
          <w:b/>
          <w:szCs w:val="24"/>
          <w:u w:val="single"/>
        </w:rPr>
        <w:t>Эпиграф:</w:t>
      </w:r>
    </w:p>
    <w:p w:rsidR="00160B20" w:rsidRPr="00160B20" w:rsidRDefault="00160B20" w:rsidP="00160B20">
      <w:pPr>
        <w:pStyle w:val="a3"/>
        <w:ind w:left="720"/>
        <w:jc w:val="right"/>
        <w:rPr>
          <w:szCs w:val="24"/>
        </w:rPr>
      </w:pPr>
      <w:r w:rsidRPr="00160B20">
        <w:rPr>
          <w:rFonts w:ascii="Arial" w:eastAsia="+mj-ea" w:hAnsi="Arial" w:cs="+mj-cs"/>
          <w:color w:val="000000"/>
          <w:kern w:val="24"/>
          <w:szCs w:val="24"/>
        </w:rPr>
        <w:t xml:space="preserve"> </w:t>
      </w:r>
      <w:r w:rsidRPr="00160B20">
        <w:rPr>
          <w:szCs w:val="24"/>
        </w:rPr>
        <w:t xml:space="preserve">Я согласна жить в мире, </w:t>
      </w:r>
    </w:p>
    <w:p w:rsidR="00160B20" w:rsidRPr="00160B20" w:rsidRDefault="00160B20" w:rsidP="00160B20">
      <w:pPr>
        <w:pStyle w:val="a3"/>
        <w:ind w:left="720"/>
        <w:jc w:val="right"/>
        <w:rPr>
          <w:szCs w:val="24"/>
        </w:rPr>
      </w:pPr>
      <w:proofErr w:type="gramStart"/>
      <w:r w:rsidRPr="00160B20">
        <w:rPr>
          <w:szCs w:val="24"/>
        </w:rPr>
        <w:t>которым</w:t>
      </w:r>
      <w:proofErr w:type="gramEnd"/>
      <w:r w:rsidRPr="00160B20">
        <w:rPr>
          <w:szCs w:val="24"/>
        </w:rPr>
        <w:t xml:space="preserve"> правят мужчины, до тех пор,</w:t>
      </w:r>
    </w:p>
    <w:p w:rsidR="00160B20" w:rsidRPr="00160B20" w:rsidRDefault="00160B20" w:rsidP="00160B20">
      <w:pPr>
        <w:pStyle w:val="a3"/>
        <w:ind w:left="720"/>
        <w:jc w:val="right"/>
        <w:rPr>
          <w:szCs w:val="24"/>
        </w:rPr>
      </w:pPr>
      <w:r w:rsidRPr="00160B20">
        <w:rPr>
          <w:szCs w:val="24"/>
        </w:rPr>
        <w:t xml:space="preserve"> пока могу быть в этом мире женщиной</w:t>
      </w:r>
      <w:r>
        <w:rPr>
          <w:szCs w:val="24"/>
        </w:rPr>
        <w:t>.</w:t>
      </w:r>
    </w:p>
    <w:p w:rsidR="00160B20" w:rsidRPr="00160B20" w:rsidRDefault="00160B20" w:rsidP="00160B20">
      <w:pPr>
        <w:pStyle w:val="a3"/>
        <w:rPr>
          <w:szCs w:val="24"/>
        </w:rPr>
      </w:pPr>
    </w:p>
    <w:p w:rsidR="00160B20" w:rsidRPr="00160B20" w:rsidRDefault="00160B20" w:rsidP="00160B20">
      <w:pPr>
        <w:jc w:val="both"/>
        <w:rPr>
          <w:b/>
          <w:szCs w:val="24"/>
          <w:u w:val="single"/>
        </w:rPr>
      </w:pPr>
      <w:r w:rsidRPr="00160B20">
        <w:rPr>
          <w:b/>
          <w:szCs w:val="24"/>
        </w:rPr>
        <w:t xml:space="preserve">                     Тема: </w:t>
      </w:r>
      <w:r w:rsidRPr="00160B20">
        <w:rPr>
          <w:b/>
          <w:szCs w:val="24"/>
          <w:u w:val="single"/>
        </w:rPr>
        <w:t>Женщины в политике</w:t>
      </w:r>
    </w:p>
    <w:p w:rsidR="00160B20" w:rsidRPr="00160B20" w:rsidRDefault="00160B20" w:rsidP="00160B20">
      <w:pPr>
        <w:pStyle w:val="a3"/>
        <w:numPr>
          <w:ilvl w:val="0"/>
          <w:numId w:val="4"/>
        </w:numPr>
        <w:rPr>
          <w:szCs w:val="24"/>
        </w:rPr>
      </w:pPr>
      <w:r w:rsidRPr="00160B20">
        <w:rPr>
          <w:b/>
          <w:szCs w:val="24"/>
        </w:rPr>
        <w:t>Организационный момент.</w:t>
      </w:r>
      <w:r w:rsidRPr="00160B20">
        <w:rPr>
          <w:szCs w:val="24"/>
        </w:rPr>
        <w:t xml:space="preserve"> </w:t>
      </w:r>
      <w:r w:rsidRPr="00160B20">
        <w:rPr>
          <w:b/>
          <w:szCs w:val="24"/>
        </w:rPr>
        <w:t>Сообщение темы и целей заседания Клуба.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 xml:space="preserve">- Здравствуйте, рада приветствовать вас на очередном заседании Клуба молодого избирателя. Сегодняшнее заседание на тему «Женщины в политике» пройдет в необычном формате. Во-первых, заседание открытое. А во-вторых, мы пригласили гостей, прекрасных дам, которые имеют непосредственное отношение к теме нашего заседания «Женщины в политике». </w:t>
      </w:r>
    </w:p>
    <w:p w:rsidR="00160B20" w:rsidRPr="00160B20" w:rsidRDefault="00160B20" w:rsidP="00160B20">
      <w:pPr>
        <w:pStyle w:val="a3"/>
        <w:ind w:left="720" w:firstLine="709"/>
        <w:jc w:val="both"/>
        <w:rPr>
          <w:szCs w:val="24"/>
        </w:rPr>
      </w:pPr>
      <w:r w:rsidRPr="00160B20">
        <w:rPr>
          <w:szCs w:val="24"/>
        </w:rPr>
        <w:t>На сегодняшнем заседании мы актуализируем, расширим и углубим ваши  знания по данной теме. Постараемся  сформировать  представления о роли женщин в современной политике.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Будем развивать ваши коммуникативные  навыки речевого взаимодействия, то есть навыки делового общения.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b/>
          <w:szCs w:val="24"/>
        </w:rPr>
        <w:t xml:space="preserve">Итак, знакомьтесь наши гостьи: </w:t>
      </w:r>
      <w:r w:rsidRPr="00160B20">
        <w:rPr>
          <w:szCs w:val="24"/>
        </w:rPr>
        <w:t>председатель Территориально-избирательной комиссии  Шумихинского района Титова Вера Николаевна, умница, красавица, мама и даже спортсменка. С ней мы сотрудничаем второй год, она добрый, открытый для общения человек, никогда не отказывающая в помощи.</w:t>
      </w:r>
    </w:p>
    <w:p w:rsidR="00160B20" w:rsidRPr="00160B20" w:rsidRDefault="00160B20" w:rsidP="00160B20">
      <w:pPr>
        <w:pStyle w:val="a3"/>
        <w:ind w:left="720"/>
        <w:rPr>
          <w:szCs w:val="24"/>
        </w:rPr>
      </w:pPr>
      <w:r w:rsidRPr="00160B20">
        <w:rPr>
          <w:szCs w:val="24"/>
        </w:rPr>
        <w:t>Депутат районной думы</w:t>
      </w:r>
      <w:proofErr w:type="gramStart"/>
      <w:r w:rsidRPr="00160B20">
        <w:rPr>
          <w:szCs w:val="24"/>
        </w:rPr>
        <w:t xml:space="preserve"> Т</w:t>
      </w:r>
      <w:proofErr w:type="gramEnd"/>
      <w:r w:rsidRPr="00160B20">
        <w:rPr>
          <w:szCs w:val="24"/>
        </w:rPr>
        <w:t>ер Наталья Марковна.</w:t>
      </w:r>
    </w:p>
    <w:p w:rsidR="00160B20" w:rsidRPr="00160B20" w:rsidRDefault="00160B20" w:rsidP="00160B20">
      <w:pPr>
        <w:pStyle w:val="a3"/>
        <w:rPr>
          <w:szCs w:val="24"/>
        </w:rPr>
      </w:pPr>
      <w:r w:rsidRPr="00160B20">
        <w:rPr>
          <w:szCs w:val="24"/>
        </w:rPr>
        <w:t>Сегодня это наша первая встреча с Натальей Марковной, но надеюсь не последняя. Думаю, мы найдём точки соприкосновения для сотрудничества. Спасибо, что пришли.</w:t>
      </w:r>
    </w:p>
    <w:p w:rsidR="00160B20" w:rsidRPr="00160B20" w:rsidRDefault="00160B20" w:rsidP="00160B20">
      <w:pPr>
        <w:pStyle w:val="a3"/>
        <w:numPr>
          <w:ilvl w:val="0"/>
          <w:numId w:val="4"/>
        </w:numPr>
        <w:rPr>
          <w:b/>
          <w:szCs w:val="24"/>
        </w:rPr>
      </w:pPr>
      <w:r w:rsidRPr="00160B20">
        <w:rPr>
          <w:b/>
          <w:szCs w:val="24"/>
        </w:rPr>
        <w:t>Вступительное слово руководителя Клуба</w:t>
      </w:r>
    </w:p>
    <w:p w:rsidR="00160B20" w:rsidRPr="00160B20" w:rsidRDefault="00160B20" w:rsidP="00160B20">
      <w:pPr>
        <w:pStyle w:val="a3"/>
        <w:ind w:left="720" w:firstLine="709"/>
        <w:jc w:val="both"/>
        <w:rPr>
          <w:szCs w:val="24"/>
        </w:rPr>
      </w:pPr>
      <w:r w:rsidRPr="00160B20">
        <w:rPr>
          <w:b/>
          <w:szCs w:val="24"/>
        </w:rPr>
        <w:t>-</w:t>
      </w:r>
      <w:r w:rsidRPr="00160B20">
        <w:rPr>
          <w:szCs w:val="24"/>
        </w:rPr>
        <w:t xml:space="preserve">Есть мнение, что женщина – это космос. Огромная, малоизученная вселенная, со своими иррациональными законами и принципами. А женщина-политик - это, выражаясь фигурально «поющая в терновнике», т.к. мужчины-политики всегда скептически, иногда с долей иронии или даже </w:t>
      </w:r>
      <w:proofErr w:type="gramStart"/>
      <w:r w:rsidRPr="00160B20">
        <w:rPr>
          <w:szCs w:val="24"/>
        </w:rPr>
        <w:t>издёвки</w:t>
      </w:r>
      <w:proofErr w:type="gramEnd"/>
      <w:r w:rsidRPr="00160B20">
        <w:rPr>
          <w:szCs w:val="24"/>
        </w:rPr>
        <w:t xml:space="preserve"> воспринимают в своём кругу её.</w:t>
      </w:r>
    </w:p>
    <w:p w:rsidR="00160B20" w:rsidRPr="00160B20" w:rsidRDefault="00160B20" w:rsidP="00160B20">
      <w:pPr>
        <w:pStyle w:val="a3"/>
        <w:ind w:firstLine="709"/>
        <w:jc w:val="both"/>
        <w:rPr>
          <w:b/>
          <w:szCs w:val="24"/>
          <w:u w:val="single"/>
        </w:rPr>
      </w:pPr>
      <w:r w:rsidRPr="00160B20">
        <w:rPr>
          <w:b/>
          <w:szCs w:val="24"/>
          <w:u w:val="single"/>
        </w:rPr>
        <w:t>Кто же ты ЖЕНЩИНА?</w:t>
      </w:r>
    </w:p>
    <w:p w:rsidR="00160B20" w:rsidRPr="00160B20" w:rsidRDefault="00160B20" w:rsidP="00160B20">
      <w:pPr>
        <w:pStyle w:val="a3"/>
        <w:jc w:val="center"/>
        <w:rPr>
          <w:b/>
          <w:szCs w:val="24"/>
        </w:rPr>
      </w:pPr>
      <w:r w:rsidRPr="00160B20">
        <w:rPr>
          <w:b/>
          <w:szCs w:val="24"/>
        </w:rPr>
        <w:t>Ты - женщина, и, значит, ты – Актриса</w:t>
      </w:r>
    </w:p>
    <w:p w:rsidR="00160B20" w:rsidRPr="00160B20" w:rsidRDefault="00160B20" w:rsidP="00160B20">
      <w:pPr>
        <w:pStyle w:val="a3"/>
        <w:jc w:val="center"/>
        <w:rPr>
          <w:b/>
          <w:szCs w:val="24"/>
        </w:rPr>
      </w:pPr>
    </w:p>
    <w:p w:rsidR="00160B20" w:rsidRPr="00160B20" w:rsidRDefault="00160B20" w:rsidP="00160B20">
      <w:pPr>
        <w:pStyle w:val="a3"/>
        <w:jc w:val="center"/>
        <w:rPr>
          <w:color w:val="595959"/>
          <w:szCs w:val="24"/>
        </w:rPr>
      </w:pPr>
      <w:r w:rsidRPr="00160B20">
        <w:rPr>
          <w:color w:val="595959"/>
          <w:szCs w:val="24"/>
        </w:rPr>
        <w:t>Ты - Женщина, и, значит, ты - Актриса,</w:t>
      </w:r>
      <w:r w:rsidRPr="00160B20">
        <w:rPr>
          <w:color w:val="595959"/>
          <w:szCs w:val="24"/>
        </w:rPr>
        <w:br/>
        <w:t>в тебе сто лиц и тысяча ролей.</w:t>
      </w:r>
      <w:r w:rsidRPr="00160B20">
        <w:rPr>
          <w:color w:val="595959"/>
          <w:szCs w:val="24"/>
        </w:rPr>
        <w:br/>
        <w:t>Ты - Женщина, и, значит, ты - Царица,</w:t>
      </w:r>
      <w:r w:rsidRPr="00160B20">
        <w:rPr>
          <w:color w:val="595959"/>
          <w:szCs w:val="24"/>
        </w:rPr>
        <w:br/>
        <w:t>возлюбленная всех земных царей.</w:t>
      </w:r>
      <w:r w:rsidRPr="00160B20">
        <w:rPr>
          <w:color w:val="595959"/>
          <w:szCs w:val="24"/>
        </w:rPr>
        <w:br/>
        <w:t>Ты - Женщина, и, значит, ты - Рабыня,</w:t>
      </w:r>
      <w:r w:rsidRPr="00160B20">
        <w:rPr>
          <w:color w:val="595959"/>
          <w:szCs w:val="24"/>
        </w:rPr>
        <w:br/>
        <w:t>познавшая солёный вкус обид.</w:t>
      </w:r>
      <w:r w:rsidRPr="00160B20">
        <w:rPr>
          <w:color w:val="595959"/>
          <w:szCs w:val="24"/>
        </w:rPr>
        <w:br/>
        <w:t>Ты - Женщина, и, значит, ты - пустыня,</w:t>
      </w:r>
      <w:r w:rsidRPr="00160B20">
        <w:rPr>
          <w:color w:val="595959"/>
          <w:szCs w:val="24"/>
        </w:rPr>
        <w:br/>
        <w:t>которая тебя испепелит.</w:t>
      </w:r>
      <w:r w:rsidRPr="00160B20">
        <w:rPr>
          <w:color w:val="595959"/>
          <w:szCs w:val="24"/>
        </w:rPr>
        <w:br/>
        <w:t xml:space="preserve">Ты - Женщина. </w:t>
      </w:r>
      <w:proofErr w:type="gramStart"/>
      <w:r w:rsidRPr="00160B20">
        <w:rPr>
          <w:color w:val="595959"/>
          <w:szCs w:val="24"/>
        </w:rPr>
        <w:t>Сильна ты поневоле,</w:t>
      </w:r>
      <w:r w:rsidRPr="00160B20">
        <w:rPr>
          <w:color w:val="595959"/>
          <w:szCs w:val="24"/>
        </w:rPr>
        <w:br/>
        <w:t>но, знаешь, даже, если жизнь - борьба,</w:t>
      </w:r>
      <w:r w:rsidRPr="00160B20">
        <w:rPr>
          <w:color w:val="595959"/>
          <w:szCs w:val="24"/>
        </w:rPr>
        <w:br/>
        <w:t>Ты - Женщина, ты слабая до боли,</w:t>
      </w:r>
      <w:r w:rsidRPr="00160B20">
        <w:rPr>
          <w:color w:val="595959"/>
          <w:szCs w:val="24"/>
        </w:rPr>
        <w:br/>
        <w:t>Ты - Женщина, и, значит, ты - Судьба.</w:t>
      </w:r>
      <w:proofErr w:type="gramEnd"/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 Эти слова лишь приоткрывают завесу тайны ЖЕНЩИНЫ. Но кто же она женщина-политик? Чтобы ответить на этот вопрос, давайте составим 2 кластера: ЖЕНЩИНА и ЖЕНЩИНА-ПОЛИТИК.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 xml:space="preserve">-  </w:t>
      </w:r>
      <w:r w:rsidRPr="00160B20">
        <w:rPr>
          <w:b/>
          <w:i/>
          <w:szCs w:val="24"/>
        </w:rPr>
        <w:t>Какие ассоциации у вас возникают при слове ЖЕНЩИНА и ЖЕНЩИНА-ПОЛИТИК?</w:t>
      </w:r>
    </w:p>
    <w:p w:rsidR="00160B20" w:rsidRPr="00160B20" w:rsidRDefault="00121D29" w:rsidP="00160B20">
      <w:pPr>
        <w:pStyle w:val="a3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oval id="_x0000_s1026" style="position:absolute;left:0;text-align:left;margin-left:180.2pt;margin-top:8.15pt;width:123.75pt;height:45.3pt;z-index:251660288">
            <v:textbox style="mso-next-textbox:#_x0000_s1026">
              <w:txbxContent>
                <w:p w:rsidR="00160B20" w:rsidRPr="0072733D" w:rsidRDefault="00160B20" w:rsidP="00160B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733D">
                    <w:rPr>
                      <w:b/>
                      <w:sz w:val="28"/>
                      <w:szCs w:val="28"/>
                    </w:rPr>
                    <w:t>Женщина</w:t>
                  </w:r>
                </w:p>
              </w:txbxContent>
            </v:textbox>
          </v:oval>
        </w:pict>
      </w:r>
    </w:p>
    <w:p w:rsidR="00160B20" w:rsidRPr="00160B20" w:rsidRDefault="00121D29" w:rsidP="00160B20">
      <w:pPr>
        <w:pStyle w:val="a3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line id="_x0000_s1033" style="position:absolute;z-index:251667456" from="303.95pt,15.95pt" to="366.2pt,44.85pt">
            <v:stroke endarrow="block"/>
          </v:line>
        </w:pict>
      </w:r>
    </w:p>
    <w:p w:rsidR="00160B20" w:rsidRPr="00160B20" w:rsidRDefault="00121D29" w:rsidP="00160B20">
      <w:pPr>
        <w:pStyle w:val="a3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oval id="_x0000_s1036" style="position:absolute;margin-left:356.45pt;margin-top:21.25pt;width:95.25pt;height:37.5pt;z-index:251670528"/>
        </w:pict>
      </w:r>
      <w:r>
        <w:rPr>
          <w:b/>
          <w:noProof/>
          <w:szCs w:val="24"/>
          <w:lang w:eastAsia="ru-RU"/>
        </w:rPr>
        <w:pict>
          <v:oval id="_x0000_s1035" style="position:absolute;margin-left:273.2pt;margin-top:57.25pt;width:93pt;height:36pt;z-index:251669504"/>
        </w:pict>
      </w:r>
      <w:r>
        <w:rPr>
          <w:b/>
          <w:noProof/>
          <w:szCs w:val="24"/>
          <w:lang w:eastAsia="ru-RU"/>
        </w:rPr>
        <w:pict>
          <v:line id="_x0000_s1034" style="position:absolute;z-index:251668480" from="273.2pt,21.25pt" to="307.7pt,57.25pt">
            <v:stroke endarrow="block"/>
          </v:line>
        </w:pict>
      </w:r>
      <w:r>
        <w:rPr>
          <w:b/>
          <w:noProof/>
          <w:szCs w:val="24"/>
          <w:lang w:eastAsia="ru-RU"/>
        </w:rPr>
        <w:pict>
          <v:oval id="_x0000_s1032" style="position:absolute;margin-left:191.95pt;margin-top:66.25pt;width:72.2pt;height:27.05pt;z-index:251666432"/>
        </w:pict>
      </w:r>
      <w:r>
        <w:rPr>
          <w:b/>
          <w:noProof/>
          <w:szCs w:val="24"/>
          <w:lang w:eastAsia="ru-RU"/>
        </w:rPr>
        <w:pict>
          <v:line id="_x0000_s1031" style="position:absolute;z-index:251665408" from="228.2pt,21.25pt" to="228.2pt,66.25pt">
            <v:stroke endarrow="block"/>
          </v:line>
        </w:pict>
      </w:r>
      <w:r>
        <w:rPr>
          <w:b/>
          <w:noProof/>
          <w:szCs w:val="24"/>
          <w:lang w:eastAsia="ru-RU"/>
        </w:rPr>
        <w:pict>
          <v:oval id="_x0000_s1030" style="position:absolute;margin-left:102.05pt;margin-top:43.75pt;width:83.4pt;height:32.75pt;z-index:251664384"/>
        </w:pict>
      </w:r>
      <w:r>
        <w:rPr>
          <w:b/>
          <w:noProof/>
          <w:szCs w:val="24"/>
          <w:lang w:eastAsia="ru-RU"/>
        </w:rPr>
        <w:pict>
          <v:line id="_x0000_s1029" style="position:absolute;flip:x;z-index:251663360" from="173.95pt,13.45pt" to="191.95pt,49.45pt">
            <v:stroke endarrow="block"/>
          </v:line>
        </w:pict>
      </w:r>
      <w:r>
        <w:rPr>
          <w:b/>
          <w:noProof/>
          <w:szCs w:val="24"/>
          <w:lang w:eastAsia="ru-RU"/>
        </w:rPr>
        <w:pict>
          <v:oval id="_x0000_s1028" style="position:absolute;margin-left:18.45pt;margin-top:8.9pt;width:111.5pt;height:27.05pt;z-index:251662336"/>
        </w:pict>
      </w:r>
      <w:r>
        <w:rPr>
          <w:b/>
          <w:noProof/>
          <w:szCs w:val="24"/>
          <w:lang w:eastAsia="ru-RU"/>
        </w:rPr>
        <w:pict>
          <v:line id="_x0000_s1027" style="position:absolute;flip:x;z-index:251661312" from="129.95pt,2.5pt" to="180.2pt,21.25pt">
            <v:stroke endarrow="block"/>
          </v:line>
        </w:pict>
      </w:r>
      <w:r w:rsidR="00160B20" w:rsidRPr="00160B20">
        <w:rPr>
          <w:b/>
          <w:szCs w:val="24"/>
        </w:rPr>
        <w:t xml:space="preserve">                                        </w:t>
      </w: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21D29" w:rsidP="00160B20">
      <w:pPr>
        <w:pStyle w:val="a3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oval id="_x0000_s1037" style="position:absolute;margin-left:159.2pt;margin-top:9.45pt;width:207pt;height:53.7pt;z-index:251671552">
            <v:textbox style="mso-next-textbox:#_x0000_s1037">
              <w:txbxContent>
                <w:p w:rsidR="00160B20" w:rsidRPr="00EE58EB" w:rsidRDefault="00160B20" w:rsidP="00160B20">
                  <w:pPr>
                    <w:rPr>
                      <w:b/>
                      <w:sz w:val="28"/>
                      <w:szCs w:val="28"/>
                    </w:rPr>
                  </w:pPr>
                  <w:r w:rsidRPr="00EE58EB">
                    <w:rPr>
                      <w:b/>
                      <w:sz w:val="28"/>
                      <w:szCs w:val="28"/>
                    </w:rPr>
                    <w:t>Женщина-политик</w:t>
                  </w:r>
                </w:p>
              </w:txbxContent>
            </v:textbox>
          </v:oval>
        </w:pict>
      </w: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21D29" w:rsidP="00160B20">
      <w:pPr>
        <w:pStyle w:val="a3"/>
        <w:rPr>
          <w:b/>
          <w:szCs w:val="24"/>
        </w:rPr>
      </w:pPr>
      <w:r w:rsidRPr="00121D29">
        <w:rPr>
          <w:szCs w:val="24"/>
        </w:rPr>
        <w:pict>
          <v:line id="_x0000_s1046" style="position:absolute;z-index:251680768" from="287.45pt,30.95pt" to="296.45pt,110.7pt">
            <v:stroke endarrow="block"/>
          </v:line>
        </w:pict>
      </w:r>
      <w:r w:rsidRPr="00121D29">
        <w:rPr>
          <w:szCs w:val="24"/>
        </w:rPr>
        <w:pict>
          <v:line id="_x0000_s1049" style="position:absolute;flip:x;z-index:251683840" from="73.7pt,3.45pt" to="159.2pt,37.2pt">
            <v:stroke endarrow="block"/>
          </v:line>
        </w:pict>
      </w:r>
      <w:r w:rsidRPr="00121D29">
        <w:rPr>
          <w:szCs w:val="24"/>
        </w:rPr>
        <w:pict>
          <v:line id="_x0000_s1048" style="position:absolute;flip:x;z-index:251682816" from="123.2pt,12.45pt" to="164.95pt,83.7pt">
            <v:stroke endarrow="block"/>
          </v:line>
        </w:pict>
      </w:r>
      <w:r w:rsidRPr="00121D29">
        <w:rPr>
          <w:szCs w:val="24"/>
        </w:rPr>
        <w:pict>
          <v:line id="_x0000_s1047" style="position:absolute;flip:x;z-index:251681792" from="204.2pt,30.95pt" to="219.2pt,110.7pt">
            <v:stroke endarrow="block"/>
          </v:line>
        </w:pict>
      </w:r>
      <w:r w:rsidRPr="00121D29">
        <w:rPr>
          <w:szCs w:val="24"/>
        </w:rPr>
        <w:pict>
          <v:line id="_x0000_s1045" style="position:absolute;z-index:251679744" from="336.2pt,25.05pt" to="385.7pt,83.7pt">
            <v:stroke endarrow="block"/>
          </v:line>
        </w:pict>
      </w:r>
      <w:r w:rsidRPr="00121D29">
        <w:rPr>
          <w:szCs w:val="24"/>
        </w:rPr>
        <w:pict>
          <v:line id="_x0000_s1044" style="position:absolute;z-index:251678720" from="366.2pt,7.25pt" to="435.2pt,43.05pt">
            <v:stroke endarrow="block"/>
          </v:line>
        </w:pict>
      </w:r>
      <w:r w:rsidRPr="00121D29">
        <w:rPr>
          <w:szCs w:val="24"/>
        </w:rPr>
        <w:pict>
          <v:oval id="_x0000_s1043" style="position:absolute;margin-left:419.3pt;margin-top:43.05pt;width:1in;height:27pt;z-index:251677696"/>
        </w:pict>
      </w:r>
      <w:r w:rsidRPr="00121D29">
        <w:rPr>
          <w:szCs w:val="24"/>
        </w:rPr>
        <w:pict>
          <v:oval id="_x0000_s1042" style="position:absolute;margin-left:366.2pt;margin-top:83.7pt;width:1in;height:27pt;z-index:251676672"/>
        </w:pict>
      </w:r>
      <w:r w:rsidRPr="00121D29">
        <w:rPr>
          <w:szCs w:val="24"/>
        </w:rPr>
        <w:pict>
          <v:oval id="_x0000_s1041" style="position:absolute;margin-left:273.2pt;margin-top:110.7pt;width:1in;height:27pt;z-index:251675648"/>
        </w:pict>
      </w:r>
      <w:r w:rsidRPr="00121D29">
        <w:rPr>
          <w:szCs w:val="24"/>
        </w:rPr>
        <w:pict>
          <v:oval id="_x0000_s1040" style="position:absolute;margin-left:173.95pt;margin-top:110.7pt;width:1in;height:27pt;z-index:251674624"/>
        </w:pict>
      </w:r>
      <w:r w:rsidRPr="00121D29">
        <w:rPr>
          <w:szCs w:val="24"/>
        </w:rPr>
        <w:pict>
          <v:oval id="_x0000_s1038" style="position:absolute;margin-left:78.95pt;margin-top:83.7pt;width:1in;height:27pt;z-index:251672576"/>
        </w:pict>
      </w:r>
      <w:r w:rsidRPr="00121D29">
        <w:rPr>
          <w:szCs w:val="24"/>
        </w:rPr>
        <w:pict>
          <v:oval id="_x0000_s1039" style="position:absolute;margin-left:30.05pt;margin-top:37.2pt;width:1in;height:27pt;z-index:251673600"/>
        </w:pict>
      </w:r>
      <w:r w:rsidR="00160B20" w:rsidRPr="00160B20">
        <w:rPr>
          <w:b/>
          <w:szCs w:val="24"/>
        </w:rPr>
        <w:t xml:space="preserve">                                                                                                                                              </w:t>
      </w: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</w:p>
    <w:p w:rsidR="00160B20" w:rsidRPr="00160B20" w:rsidRDefault="00160B20" w:rsidP="00160B20">
      <w:pPr>
        <w:pStyle w:val="a3"/>
        <w:rPr>
          <w:b/>
          <w:szCs w:val="24"/>
        </w:rPr>
      </w:pPr>
      <w:r w:rsidRPr="00160B20">
        <w:rPr>
          <w:b/>
          <w:szCs w:val="24"/>
        </w:rPr>
        <w:t>- Итак, какие выводы напрашиваются в ваши головы?</w:t>
      </w:r>
    </w:p>
    <w:p w:rsidR="00160B20" w:rsidRPr="00160B20" w:rsidRDefault="00160B20" w:rsidP="00160B20">
      <w:pPr>
        <w:pStyle w:val="a3"/>
        <w:rPr>
          <w:b/>
          <w:szCs w:val="24"/>
        </w:rPr>
      </w:pPr>
      <w:r w:rsidRPr="00160B20">
        <w:rPr>
          <w:b/>
          <w:szCs w:val="24"/>
        </w:rPr>
        <w:t xml:space="preserve">         Обобщение.</w:t>
      </w:r>
    </w:p>
    <w:p w:rsidR="00160B20" w:rsidRPr="00160B20" w:rsidRDefault="00160B20" w:rsidP="00160B20">
      <w:pPr>
        <w:pStyle w:val="a3"/>
        <w:rPr>
          <w:szCs w:val="24"/>
        </w:rPr>
      </w:pPr>
      <w:r w:rsidRPr="00160B20">
        <w:rPr>
          <w:b/>
          <w:szCs w:val="24"/>
        </w:rPr>
        <w:t xml:space="preserve">- </w:t>
      </w:r>
      <w:r w:rsidRPr="00160B20">
        <w:rPr>
          <w:szCs w:val="24"/>
        </w:rPr>
        <w:t xml:space="preserve">Женщина во всех своих проявлениях остаётся таковой, а именно нежной, доброй, отзывчивой, заботливой. И чем бы она ни занималась, она будет выполнять это со свойственной ей осторожностью, благоразумием, терпением, мужественно перенося неудачи. </w:t>
      </w:r>
    </w:p>
    <w:p w:rsidR="00160B20" w:rsidRPr="00160B20" w:rsidRDefault="00160B20" w:rsidP="00160B20">
      <w:pPr>
        <w:pStyle w:val="a3"/>
        <w:rPr>
          <w:szCs w:val="24"/>
        </w:rPr>
      </w:pPr>
      <w:r w:rsidRPr="00160B20">
        <w:rPr>
          <w:szCs w:val="24"/>
        </w:rPr>
        <w:t xml:space="preserve">Мужественность – это качество мужчин. Но многие современные женщины тоже обладают этим качеством. Может быть, поэтому современные женщины так легко проникают в те сферы и области деятельности, в которых раньше трудились только мужчины. И в политику в том числе.           </w:t>
      </w:r>
    </w:p>
    <w:p w:rsidR="00160B20" w:rsidRPr="00160B20" w:rsidRDefault="00160B20" w:rsidP="00160B20">
      <w:pPr>
        <w:pStyle w:val="a3"/>
        <w:rPr>
          <w:b/>
          <w:szCs w:val="24"/>
          <w:u w:val="single"/>
        </w:rPr>
      </w:pPr>
      <w:r w:rsidRPr="00160B20">
        <w:rPr>
          <w:b/>
          <w:szCs w:val="24"/>
          <w:u w:val="single"/>
        </w:rPr>
        <w:t xml:space="preserve">Приведём статистику.              </w:t>
      </w:r>
    </w:p>
    <w:p w:rsidR="00160B20" w:rsidRPr="00160B20" w:rsidRDefault="00160B20" w:rsidP="00160B20">
      <w:pPr>
        <w:pStyle w:val="a3"/>
        <w:rPr>
          <w:szCs w:val="24"/>
        </w:rPr>
      </w:pPr>
      <w:r w:rsidRPr="00160B20">
        <w:rPr>
          <w:b/>
          <w:szCs w:val="24"/>
        </w:rPr>
        <w:t xml:space="preserve">                        </w:t>
      </w:r>
      <w:r w:rsidRPr="00160B20">
        <w:rPr>
          <w:szCs w:val="24"/>
        </w:rPr>
        <w:t xml:space="preserve"> </w:t>
      </w:r>
      <w:r w:rsidRPr="00160B20">
        <w:rPr>
          <w:rFonts w:eastAsia="Times New Roman"/>
          <w:color w:val="000000"/>
          <w:szCs w:val="24"/>
          <w:lang w:eastAsia="ru-RU"/>
        </w:rPr>
        <w:t xml:space="preserve">Как в сравнительной перспективе выглядит представительство женщин во власти в нашей стране и в мире в целом? Женщин в мире живет свыше 3 миллиардов человек, в России, по данным Росстата, свыше 77 миллионов, что почти на 10 миллионов больше, чем мужчин. В среднем они составляют половину или немногим более половины населения любой страны. </w:t>
      </w:r>
      <w:r w:rsidRPr="00160B20">
        <w:rPr>
          <w:rFonts w:eastAsia="Times New Roman"/>
          <w:b/>
          <w:i/>
          <w:color w:val="000000"/>
          <w:szCs w:val="24"/>
          <w:lang w:eastAsia="ru-RU"/>
        </w:rPr>
        <w:t>Избирательное право</w:t>
      </w:r>
      <w:r w:rsidRPr="00160B20">
        <w:rPr>
          <w:rFonts w:eastAsia="Times New Roman"/>
          <w:color w:val="000000"/>
          <w:szCs w:val="24"/>
          <w:lang w:eastAsia="ru-RU"/>
        </w:rPr>
        <w:t xml:space="preserve"> в </w:t>
      </w:r>
      <w:r w:rsidRPr="00160B20">
        <w:rPr>
          <w:rFonts w:eastAsia="Times New Roman"/>
          <w:color w:val="000000"/>
          <w:szCs w:val="24"/>
          <w:lang w:eastAsia="ru-RU"/>
        </w:rPr>
        <w:lastRenderedPageBreak/>
        <w:t>большинстве стран женщины получили позднее мужчин. Например, в США мужчины – с 1870 г., а женщины – с 1920 г., в Японии мужчины – с 1925 г., женщины – с 1945 г. Посмотрим на данные IPU (</w:t>
      </w:r>
      <w:proofErr w:type="spellStart"/>
      <w:r w:rsidRPr="00160B20">
        <w:rPr>
          <w:rFonts w:eastAsia="Times New Roman"/>
          <w:color w:val="000000"/>
          <w:szCs w:val="24"/>
          <w:lang w:eastAsia="ru-RU"/>
        </w:rPr>
        <w:t>Inter-Parliamentary-Union</w:t>
      </w:r>
      <w:proofErr w:type="spellEnd"/>
      <w:r w:rsidRPr="00160B20">
        <w:rPr>
          <w:rFonts w:eastAsia="Times New Roman"/>
          <w:color w:val="000000"/>
          <w:szCs w:val="24"/>
          <w:lang w:eastAsia="ru-RU"/>
        </w:rPr>
        <w:t>) о представительстве женщин в национальных парламентах зарубежных стран и России на 31.12.2007, приведенные в таблице.</w:t>
      </w:r>
      <w:r w:rsidRPr="00160B20">
        <w:rPr>
          <w:szCs w:val="24"/>
        </w:rPr>
        <w:t xml:space="preserve"> </w:t>
      </w:r>
      <w:r w:rsidRPr="00160B20">
        <w:rPr>
          <w:rFonts w:eastAsia="Times New Roman"/>
          <w:b/>
          <w:color w:val="000000"/>
          <w:szCs w:val="24"/>
          <w:lang w:eastAsia="ru-RU"/>
        </w:rPr>
        <w:t>Представительство женщин в национальных парламентах (</w:t>
      </w:r>
      <w:proofErr w:type="gramStart"/>
      <w:r w:rsidRPr="00160B20">
        <w:rPr>
          <w:rFonts w:eastAsia="Times New Roman"/>
          <w:b/>
          <w:color w:val="000000"/>
          <w:szCs w:val="24"/>
          <w:lang w:eastAsia="ru-RU"/>
        </w:rPr>
        <w:t>в</w:t>
      </w:r>
      <w:proofErr w:type="gramEnd"/>
      <w:r w:rsidRPr="00160B20">
        <w:rPr>
          <w:rFonts w:eastAsia="Times New Roman"/>
          <w:b/>
          <w:color w:val="000000"/>
          <w:szCs w:val="24"/>
          <w:lang w:eastAsia="ru-RU"/>
        </w:rPr>
        <w:t xml:space="preserve"> % </w:t>
      </w:r>
      <w:proofErr w:type="gramStart"/>
      <w:r w:rsidRPr="00160B20">
        <w:rPr>
          <w:rFonts w:eastAsia="Times New Roman"/>
          <w:b/>
          <w:color w:val="000000"/>
          <w:szCs w:val="24"/>
          <w:lang w:eastAsia="ru-RU"/>
        </w:rPr>
        <w:t>от</w:t>
      </w:r>
      <w:proofErr w:type="gramEnd"/>
      <w:r w:rsidRPr="00160B20">
        <w:rPr>
          <w:rFonts w:eastAsia="Times New Roman"/>
          <w:b/>
          <w:color w:val="000000"/>
          <w:szCs w:val="24"/>
          <w:lang w:eastAsia="ru-RU"/>
        </w:rPr>
        <w:t xml:space="preserve"> общего числа парламентариев) </w:t>
      </w:r>
    </w:p>
    <w:tbl>
      <w:tblPr>
        <w:tblW w:w="8538" w:type="dxa"/>
        <w:jc w:val="center"/>
        <w:tblCellSpacing w:w="7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2479"/>
        <w:gridCol w:w="2112"/>
        <w:gridCol w:w="2902"/>
      </w:tblGrid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>№п/п</w:t>
            </w:r>
          </w:p>
        </w:tc>
        <w:tc>
          <w:tcPr>
            <w:tcW w:w="2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>Страна</w:t>
            </w:r>
          </w:p>
        </w:tc>
        <w:tc>
          <w:tcPr>
            <w:tcW w:w="4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Парламент 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Нижняя палата </w:t>
            </w:r>
            <w:proofErr w:type="gramStart"/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>в</w:t>
            </w:r>
            <w:proofErr w:type="gramEnd"/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%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Сенат </w:t>
            </w:r>
            <w:proofErr w:type="gramStart"/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>в</w:t>
            </w:r>
            <w:proofErr w:type="gramEnd"/>
            <w:r w:rsidRPr="00160B20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%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36,1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41,5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35,3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Германия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31,6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21,7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Австрия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32,8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24,6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Испания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36,6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23,2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Польша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20,4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Франция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18,2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18,2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Италия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4,7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21,3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34,4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16,8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160B20" w:rsidRPr="00160B20" w:rsidTr="00BC35C5">
        <w:trPr>
          <w:tblCellSpacing w:w="7" w:type="dxa"/>
          <w:jc w:val="center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9,4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B20" w:rsidRPr="00160B20" w:rsidRDefault="00160B20" w:rsidP="00BC35C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60B20">
              <w:rPr>
                <w:rFonts w:eastAsia="Times New Roman"/>
                <w:color w:val="000000"/>
                <w:szCs w:val="24"/>
                <w:lang w:eastAsia="ru-RU"/>
              </w:rPr>
              <w:t>18,2</w:t>
            </w:r>
          </w:p>
        </w:tc>
      </w:tr>
    </w:tbl>
    <w:p w:rsidR="00160B20" w:rsidRPr="00160B20" w:rsidRDefault="00160B20" w:rsidP="00160B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eastAsia="Times New Roman"/>
          <w:bCs/>
          <w:color w:val="000000"/>
          <w:szCs w:val="24"/>
          <w:lang w:eastAsia="ru-RU"/>
        </w:rPr>
      </w:pPr>
      <w:r w:rsidRPr="00160B20">
        <w:rPr>
          <w:rFonts w:eastAsia="Times New Roman"/>
          <w:color w:val="000000"/>
          <w:szCs w:val="24"/>
          <w:lang w:eastAsia="ru-RU"/>
        </w:rPr>
        <w:t xml:space="preserve">Данные показывают, что многим странам удалось добиться представительства женщин в парламентах на уровне одной трети и более от общего числа депутатов. За вторую половину ХХ века процент женщин в законодательных органах власти в странах, имеющих парламенты, вырос в 4 раза. Согласно статистике IPU, Россия делит 84 место с Гвинеей-Бисау, 85 место занимает Камерун. </w:t>
      </w:r>
      <w:proofErr w:type="gramStart"/>
      <w:r w:rsidRPr="00160B20">
        <w:rPr>
          <w:rFonts w:eastAsia="Times New Roman"/>
          <w:color w:val="000000"/>
          <w:szCs w:val="24"/>
          <w:lang w:eastAsia="ru-RU"/>
        </w:rPr>
        <w:t>По показателю участия женщин в высших органах представительной власти нас оставили далеко позади не только европейские страны СНГ, но и Таджикистан (17,5%), Узбекистан (17,5%, Туркменистан (16%), Казахстан (15,9%).</w:t>
      </w:r>
      <w:proofErr w:type="gramEnd"/>
    </w:p>
    <w:p w:rsidR="00160B20" w:rsidRPr="00160B20" w:rsidRDefault="00160B20" w:rsidP="00160B20">
      <w:pPr>
        <w:pStyle w:val="a3"/>
        <w:rPr>
          <w:bCs/>
          <w:lang w:eastAsia="ru-RU"/>
        </w:rPr>
      </w:pPr>
      <w:r w:rsidRPr="00160B20">
        <w:rPr>
          <w:b/>
          <w:i/>
          <w:lang w:eastAsia="ru-RU"/>
        </w:rPr>
        <w:t>Хочется задаться вопросом, в чем дело? Причин много:</w:t>
      </w:r>
      <w:r w:rsidRPr="00160B20">
        <w:rPr>
          <w:lang w:eastAsia="ru-RU"/>
        </w:rPr>
        <w:t xml:space="preserve"> это и слабость развития институтов гражданского общества, и невысокая политическая активность самих женщин, низкий уровень развития самой демократии, недостаточная нормативно-правовая база. Но главный, думается, фактор, который существенно сдерживает продвижение женщин нашей страны в политику и власть – это устойчивое сохранение социально-культурных патриархальных традиций и стереотипов, то есть это  мужское  дело – управлять государством, а не женское</w:t>
      </w:r>
      <w:r>
        <w:rPr>
          <w:lang w:eastAsia="ru-RU"/>
        </w:rPr>
        <w:t>.</w:t>
      </w:r>
      <w:r w:rsidRPr="00160B20">
        <w:t xml:space="preserve">            </w:t>
      </w:r>
    </w:p>
    <w:p w:rsidR="00160B20" w:rsidRPr="00160B20" w:rsidRDefault="00160B20" w:rsidP="00160B20">
      <w:pPr>
        <w:pStyle w:val="a3"/>
      </w:pPr>
      <w:r w:rsidRPr="00160B20">
        <w:t>- Каких женщин-политиков вы знаете?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 xml:space="preserve">- Хорошо, я предлагаю вам актуализировать, расширить и углубить ваши  знания по теме. </w:t>
      </w:r>
      <w:r w:rsidRPr="00160B20">
        <w:rPr>
          <w:b/>
          <w:szCs w:val="24"/>
        </w:rPr>
        <w:t xml:space="preserve">ПРОСМОТР </w:t>
      </w:r>
      <w:proofErr w:type="gramStart"/>
      <w:r w:rsidRPr="00160B20">
        <w:rPr>
          <w:b/>
          <w:szCs w:val="24"/>
        </w:rPr>
        <w:t>СЛАЙД-ПРЕЗЕНТАЦИИ</w:t>
      </w:r>
      <w:proofErr w:type="gramEnd"/>
      <w:r w:rsidRPr="00160B20">
        <w:rPr>
          <w:b/>
          <w:szCs w:val="24"/>
        </w:rPr>
        <w:t xml:space="preserve"> «ЖЕНЩИНЫ В ПОЛИТИКЕ».</w:t>
      </w:r>
      <w:r w:rsidRPr="00160B20">
        <w:rPr>
          <w:szCs w:val="24"/>
        </w:rPr>
        <w:t xml:space="preserve">                 </w:t>
      </w:r>
    </w:p>
    <w:p w:rsidR="00160B20" w:rsidRPr="00160B20" w:rsidRDefault="00160B20" w:rsidP="00160B20">
      <w:pPr>
        <w:pStyle w:val="a3"/>
        <w:rPr>
          <w:szCs w:val="24"/>
        </w:rPr>
      </w:pPr>
      <w:r w:rsidRPr="00160B20">
        <w:rPr>
          <w:szCs w:val="24"/>
        </w:rPr>
        <w:t>- Итак, вы увидели лишь немногих представительниц прекрасного пола, занимающихся мужским делом – политикой. А теперь я вам предлагаю пообщаться  с двумя из них. На наше заседание сегодня заглянули председатель Территориально-избирательной комиссии  Шумихинского района Титова Вера Николаевна и депутат районной думы</w:t>
      </w:r>
      <w:proofErr w:type="gramStart"/>
      <w:r w:rsidRPr="00160B20">
        <w:rPr>
          <w:szCs w:val="24"/>
        </w:rPr>
        <w:t xml:space="preserve"> Т</w:t>
      </w:r>
      <w:proofErr w:type="gramEnd"/>
      <w:r w:rsidRPr="00160B20">
        <w:rPr>
          <w:szCs w:val="24"/>
        </w:rPr>
        <w:t>ер Наталья Марковна.</w:t>
      </w:r>
    </w:p>
    <w:p w:rsidR="00160B20" w:rsidRPr="00160B20" w:rsidRDefault="00160B20" w:rsidP="00160B20">
      <w:pPr>
        <w:pStyle w:val="a3"/>
        <w:ind w:firstLine="709"/>
        <w:jc w:val="both"/>
        <w:rPr>
          <w:b/>
          <w:i/>
          <w:szCs w:val="24"/>
        </w:rPr>
      </w:pPr>
      <w:r w:rsidRPr="00160B20">
        <w:rPr>
          <w:b/>
          <w:i/>
          <w:szCs w:val="24"/>
        </w:rPr>
        <w:t xml:space="preserve"> Слово предоставляется Вере Николаевне. 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lastRenderedPageBreak/>
        <w:t>- Вера Николаевна, как вы пришли в политику? Ведь избирательное право и избирательный процесс, чем Вы непосредственно занимаетесь, являются институтами Политической сферы деятельности государства? И в чём особенности Вашей деятельности?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-Прошу вопросы членов Клуба, аудитории?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Спасибо, Вера Николаевна, что пришли и ответили на наши вопросы. Присаживайтесь.</w:t>
      </w:r>
    </w:p>
    <w:p w:rsidR="00160B20" w:rsidRPr="00160B20" w:rsidRDefault="00160B20" w:rsidP="00160B20">
      <w:pPr>
        <w:pStyle w:val="a3"/>
        <w:ind w:left="720"/>
        <w:rPr>
          <w:szCs w:val="24"/>
        </w:rPr>
      </w:pPr>
      <w:r w:rsidRPr="00160B20">
        <w:rPr>
          <w:szCs w:val="24"/>
        </w:rPr>
        <w:t>-А теперь очередной «экзамен»  мы устроим Наталье Марковне.</w:t>
      </w:r>
    </w:p>
    <w:p w:rsidR="00160B20" w:rsidRPr="00160B20" w:rsidRDefault="00160B20" w:rsidP="00160B20">
      <w:pPr>
        <w:pStyle w:val="a3"/>
        <w:ind w:left="720"/>
        <w:rPr>
          <w:szCs w:val="24"/>
        </w:rPr>
      </w:pPr>
      <w:r w:rsidRPr="00160B20">
        <w:rPr>
          <w:szCs w:val="24"/>
        </w:rPr>
        <w:t xml:space="preserve">- Наталья Марковна, скажите, пожалуйста, как вы пришли в политику? В чём специфика Вашей деятельности? 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 А теперь мы предлагаем Вам ответить ещё на несколько вопросов.</w:t>
      </w:r>
    </w:p>
    <w:p w:rsidR="00160B20" w:rsidRPr="00160B20" w:rsidRDefault="00160B20" w:rsidP="00160B20">
      <w:pPr>
        <w:pStyle w:val="a3"/>
        <w:ind w:firstLine="709"/>
        <w:jc w:val="both"/>
        <w:rPr>
          <w:b/>
          <w:szCs w:val="24"/>
          <w:u w:val="single"/>
        </w:rPr>
      </w:pPr>
      <w:r w:rsidRPr="00160B20">
        <w:rPr>
          <w:b/>
          <w:szCs w:val="24"/>
          <w:u w:val="single"/>
        </w:rPr>
        <w:t>Вопросы интервью.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 С какими трудностями Вы столкнулись в Вашей политической деятельности?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 Была ли неприязнь, непонимание к Вам со стороны мужчин, их желание поставить Вас в неловкое положение?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  Жертвовали ли Вы семьёй, друзьями  ради любимого дела?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 Были в Вашей профессиональной деятельности какие-то смешные или нелепые истории?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>- Вам нравится то, чем Вы занимаетесь, если да, то чем?</w:t>
      </w:r>
    </w:p>
    <w:p w:rsidR="00160B20" w:rsidRPr="00160B20" w:rsidRDefault="00160B20" w:rsidP="00160B20">
      <w:pPr>
        <w:pStyle w:val="a3"/>
        <w:ind w:left="360"/>
        <w:rPr>
          <w:szCs w:val="24"/>
        </w:rPr>
      </w:pPr>
      <w:r w:rsidRPr="00160B20">
        <w:rPr>
          <w:szCs w:val="24"/>
        </w:rPr>
        <w:t>Спасибо, Наталья Марковна.</w:t>
      </w:r>
    </w:p>
    <w:p w:rsidR="00160B20" w:rsidRPr="00160B20" w:rsidRDefault="00160B20" w:rsidP="00160B20">
      <w:pPr>
        <w:pStyle w:val="a3"/>
        <w:ind w:firstLine="709"/>
        <w:jc w:val="both"/>
        <w:rPr>
          <w:szCs w:val="24"/>
        </w:rPr>
      </w:pPr>
      <w:r w:rsidRPr="00160B20">
        <w:rPr>
          <w:szCs w:val="24"/>
        </w:rPr>
        <w:t xml:space="preserve"> Успехов Вам в вашей профессиональной деятельности. Правильных решений и удачи. Присаживайтесь.</w:t>
      </w:r>
    </w:p>
    <w:p w:rsidR="00160B20" w:rsidRPr="00160B20" w:rsidRDefault="00160B20" w:rsidP="00160B20">
      <w:pPr>
        <w:pStyle w:val="a3"/>
        <w:ind w:left="720"/>
        <w:rPr>
          <w:b/>
          <w:i/>
          <w:szCs w:val="24"/>
        </w:rPr>
      </w:pPr>
      <w:r w:rsidRPr="00160B20">
        <w:rPr>
          <w:b/>
          <w:i/>
          <w:szCs w:val="24"/>
        </w:rPr>
        <w:t xml:space="preserve">А теперь я предлагаю высказать своё  мнение  присутствующим  на тему «Женщина в политике: вы за или против?» </w:t>
      </w:r>
    </w:p>
    <w:p w:rsidR="00160B20" w:rsidRPr="00160B20" w:rsidRDefault="00160B20" w:rsidP="00160B20">
      <w:pPr>
        <w:pStyle w:val="a3"/>
        <w:rPr>
          <w:b/>
          <w:szCs w:val="24"/>
        </w:rPr>
      </w:pPr>
      <w:r w:rsidRPr="00160B20">
        <w:rPr>
          <w:b/>
          <w:szCs w:val="24"/>
        </w:rPr>
        <w:t>Обобщение.</w:t>
      </w:r>
    </w:p>
    <w:p w:rsidR="00160B20" w:rsidRPr="00160B20" w:rsidRDefault="00160B20" w:rsidP="00160B20">
      <w:pPr>
        <w:pStyle w:val="a3"/>
        <w:numPr>
          <w:ilvl w:val="0"/>
          <w:numId w:val="4"/>
        </w:numPr>
        <w:rPr>
          <w:b/>
          <w:szCs w:val="24"/>
        </w:rPr>
      </w:pPr>
      <w:r w:rsidRPr="00160B20">
        <w:rPr>
          <w:b/>
          <w:szCs w:val="24"/>
        </w:rPr>
        <w:t>Заключительное слово руководителя Клуба</w:t>
      </w:r>
    </w:p>
    <w:p w:rsidR="00160B20" w:rsidRPr="00160B20" w:rsidRDefault="00160B20" w:rsidP="00160B20">
      <w:pPr>
        <w:pStyle w:val="a3"/>
        <w:rPr>
          <w:rFonts w:eastAsia="Times New Roman"/>
          <w:color w:val="000000"/>
          <w:szCs w:val="24"/>
          <w:lang w:eastAsia="ru-RU"/>
        </w:rPr>
      </w:pPr>
      <w:r w:rsidRPr="00160B20">
        <w:rPr>
          <w:rFonts w:eastAsia="Times New Roman"/>
          <w:color w:val="000000"/>
          <w:szCs w:val="24"/>
          <w:lang w:eastAsia="ru-RU"/>
        </w:rPr>
        <w:t xml:space="preserve">             Тенденция усиления роли женщин в политике вплоть до избрания их президентами и премьерами ныне постепенно становится символом времени. В целом, в дискуссиях о механизмах продвижения российских женщин во власть проглядывается какая-то неопределенность: не говорится ни «да», ни «нет». С одной стороны, развитие демократии в нашей стране с необходимостью требует признания этой нормы и решения вопроса, как ее осуществить в практику. С другой стороны, очень заметно желание отложить конкретные решения, достаточно долго не предпринимать никаких правовых мер, не брать на себя юридических обязательств, которые вынуждали бы партии серьезно готовить к выборам женщин-кандидатов в депутаты всех уровней власти. Обилие политической риторики по данной проблеме подменяет и затемняет серьезную юридическую проработку закона о квотировании. А суть дела заключается в том, что квотирование и нормирование участия женщин в выборной органах власти не одно и то же: квоты спускаются сверху, их «дают», нормы – результат общественного договора, закрепленный в законе, их принятия добиваются заинтересованные группы. </w:t>
      </w:r>
      <w:r w:rsidRPr="00160B20">
        <w:rPr>
          <w:rFonts w:eastAsia="Times New Roman"/>
          <w:i/>
          <w:color w:val="000000"/>
          <w:szCs w:val="24"/>
          <w:lang w:eastAsia="ru-RU"/>
        </w:rPr>
        <w:t>Сама идея введения нормы</w:t>
      </w:r>
      <w:r w:rsidRPr="00160B20">
        <w:rPr>
          <w:rFonts w:eastAsia="Times New Roman"/>
          <w:color w:val="000000"/>
          <w:szCs w:val="24"/>
          <w:lang w:eastAsia="ru-RU"/>
        </w:rPr>
        <w:t xml:space="preserve">, </w:t>
      </w:r>
      <w:r w:rsidRPr="00160B20">
        <w:rPr>
          <w:rFonts w:eastAsia="Times New Roman"/>
          <w:i/>
          <w:color w:val="000000"/>
          <w:szCs w:val="24"/>
          <w:lang w:eastAsia="ru-RU"/>
        </w:rPr>
        <w:t xml:space="preserve">обеспечивающей </w:t>
      </w:r>
      <w:proofErr w:type="spellStart"/>
      <w:r w:rsidRPr="00160B20">
        <w:rPr>
          <w:rFonts w:eastAsia="Times New Roman"/>
          <w:i/>
          <w:color w:val="000000"/>
          <w:szCs w:val="24"/>
          <w:lang w:eastAsia="ru-RU"/>
        </w:rPr>
        <w:t>гендерный</w:t>
      </w:r>
      <w:proofErr w:type="spellEnd"/>
      <w:r w:rsidRPr="00160B20">
        <w:rPr>
          <w:rFonts w:eastAsia="Times New Roman"/>
          <w:i/>
          <w:color w:val="000000"/>
          <w:szCs w:val="24"/>
          <w:lang w:eastAsia="ru-RU"/>
        </w:rPr>
        <w:t xml:space="preserve"> баланс при составлении списков кандидатов в структуры власти, долго вызывала отторжение в российских политических кругах</w:t>
      </w:r>
      <w:r w:rsidRPr="00160B20">
        <w:rPr>
          <w:rFonts w:eastAsia="Times New Roman"/>
          <w:color w:val="000000"/>
          <w:szCs w:val="24"/>
          <w:lang w:eastAsia="ru-RU"/>
        </w:rPr>
        <w:t>. В этом, думается, и состоит главная проблема – такое нормирование не рассматривается в качестве приоритетного шага государственной политики, направленной на выравнивание возможностей мужчин и женщин в политическом управлении.</w:t>
      </w:r>
    </w:p>
    <w:p w:rsidR="00160B20" w:rsidRPr="00160B20" w:rsidRDefault="00160B20" w:rsidP="00160B20">
      <w:pPr>
        <w:pStyle w:val="a3"/>
        <w:numPr>
          <w:ilvl w:val="0"/>
          <w:numId w:val="4"/>
        </w:numPr>
        <w:rPr>
          <w:b/>
          <w:szCs w:val="24"/>
        </w:rPr>
      </w:pPr>
      <w:r w:rsidRPr="00160B20">
        <w:rPr>
          <w:b/>
          <w:szCs w:val="24"/>
        </w:rPr>
        <w:t xml:space="preserve">Подведение итогов </w:t>
      </w:r>
    </w:p>
    <w:p w:rsidR="00160B20" w:rsidRPr="00160B20" w:rsidRDefault="00160B20" w:rsidP="00160B20">
      <w:pPr>
        <w:pStyle w:val="a3"/>
        <w:rPr>
          <w:rFonts w:eastAsia="Times New Roman"/>
          <w:color w:val="000000"/>
          <w:szCs w:val="24"/>
          <w:lang w:eastAsia="ru-RU"/>
        </w:rPr>
      </w:pPr>
      <w:r w:rsidRPr="00160B20">
        <w:rPr>
          <w:rFonts w:eastAsia="Times New Roman"/>
          <w:color w:val="000000"/>
          <w:szCs w:val="24"/>
          <w:lang w:eastAsia="ru-RU"/>
        </w:rPr>
        <w:t xml:space="preserve">- Итак, сегодня на заседании нашего Клуба мы постарались осветить, как мне кажется, одну из актуальнейших проблем человечества. Какое место сегодня женщина занимает в мире, равна ли она в правах с мужчинами, существует ли </w:t>
      </w:r>
      <w:proofErr w:type="spellStart"/>
      <w:r w:rsidRPr="00160B20">
        <w:rPr>
          <w:rFonts w:eastAsia="Times New Roman"/>
          <w:color w:val="000000"/>
          <w:szCs w:val="24"/>
          <w:lang w:eastAsia="ru-RU"/>
        </w:rPr>
        <w:t>гендерный</w:t>
      </w:r>
      <w:proofErr w:type="spellEnd"/>
      <w:r w:rsidRPr="00160B20">
        <w:rPr>
          <w:rFonts w:eastAsia="Times New Roman"/>
          <w:color w:val="000000"/>
          <w:szCs w:val="24"/>
          <w:lang w:eastAsia="ru-RU"/>
        </w:rPr>
        <w:t xml:space="preserve"> баланс в политике и как скоро всё изменится. Каждый в любом случае уйдёт отсюда со своим мнением, но думаю, мы на его формирование всё-таки повлияли. </w:t>
      </w:r>
      <w:r w:rsidRPr="00160B20">
        <w:rPr>
          <w:rFonts w:eastAsia="Times New Roman"/>
          <w:b/>
          <w:i/>
          <w:color w:val="000000"/>
          <w:szCs w:val="24"/>
          <w:lang w:eastAsia="ru-RU"/>
        </w:rPr>
        <w:t>А кого тема особенно заинтересовала, вы можете прочитать  дополнительную информацию  на нашем стенде в разделе «Это интересно».</w:t>
      </w:r>
      <w:r w:rsidRPr="00160B20">
        <w:rPr>
          <w:rFonts w:eastAsia="Times New Roman"/>
          <w:color w:val="000000"/>
          <w:szCs w:val="24"/>
          <w:lang w:eastAsia="ru-RU"/>
        </w:rPr>
        <w:t xml:space="preserve"> Спасибо, всем за работу, нашим гостям за то, что пришли. Приходите ещё, приводите друзей, мы будем рады. </w:t>
      </w:r>
      <w:r w:rsidRPr="00160B20">
        <w:rPr>
          <w:rFonts w:eastAsia="Times New Roman"/>
          <w:b/>
          <w:i/>
          <w:color w:val="000000"/>
          <w:szCs w:val="24"/>
          <w:lang w:eastAsia="ru-RU"/>
        </w:rPr>
        <w:t>В знак уважения примите от нас цветы</w:t>
      </w:r>
      <w:r w:rsidRPr="00160B20">
        <w:rPr>
          <w:rFonts w:eastAsia="Times New Roman"/>
          <w:color w:val="000000"/>
          <w:szCs w:val="24"/>
          <w:lang w:eastAsia="ru-RU"/>
        </w:rPr>
        <w:t xml:space="preserve">.  </w:t>
      </w:r>
    </w:p>
    <w:p w:rsidR="00160B20" w:rsidRPr="00160B20" w:rsidRDefault="00160B20" w:rsidP="00160B20">
      <w:pPr>
        <w:pStyle w:val="a3"/>
        <w:numPr>
          <w:ilvl w:val="0"/>
          <w:numId w:val="4"/>
        </w:numPr>
        <w:rPr>
          <w:b/>
          <w:szCs w:val="24"/>
        </w:rPr>
      </w:pPr>
      <w:r w:rsidRPr="00160B20">
        <w:rPr>
          <w:b/>
          <w:szCs w:val="24"/>
        </w:rPr>
        <w:t>Рефлексия</w:t>
      </w:r>
    </w:p>
    <w:p w:rsidR="00160B20" w:rsidRPr="00160B20" w:rsidRDefault="00160B20" w:rsidP="00160B20">
      <w:pPr>
        <w:pStyle w:val="a3"/>
        <w:ind w:firstLine="709"/>
        <w:jc w:val="both"/>
        <w:rPr>
          <w:b/>
          <w:szCs w:val="24"/>
          <w:u w:val="single"/>
        </w:rPr>
      </w:pPr>
      <w:r w:rsidRPr="00160B20">
        <w:rPr>
          <w:b/>
          <w:szCs w:val="24"/>
          <w:u w:val="single"/>
        </w:rPr>
        <w:t xml:space="preserve"> Методика «Открытая кафедра».</w:t>
      </w:r>
    </w:p>
    <w:p w:rsidR="00160B20" w:rsidRPr="00160B20" w:rsidRDefault="00160B20" w:rsidP="00160B20">
      <w:pPr>
        <w:pStyle w:val="a3"/>
        <w:rPr>
          <w:b/>
          <w:szCs w:val="24"/>
        </w:rPr>
      </w:pPr>
      <w:r w:rsidRPr="00160B20">
        <w:rPr>
          <w:szCs w:val="24"/>
        </w:rPr>
        <w:lastRenderedPageBreak/>
        <w:t xml:space="preserve">А теперь я вам предлагаю высказаться по теме нашего урока, используя методику «Открытая кафедра». </w:t>
      </w:r>
      <w:r w:rsidRPr="00160B20">
        <w:rPr>
          <w:b/>
          <w:szCs w:val="24"/>
        </w:rPr>
        <w:t>На доске: «Если я был писателем, журналистом, критиком, президентом, политиком и т.п. и имел бы одну минуту в эфире, то я бы сказал…</w:t>
      </w:r>
    </w:p>
    <w:p w:rsidR="00160B20" w:rsidRPr="00160B20" w:rsidRDefault="00160B20" w:rsidP="00160B20">
      <w:pPr>
        <w:pStyle w:val="a3"/>
        <w:numPr>
          <w:ilvl w:val="0"/>
          <w:numId w:val="4"/>
        </w:numPr>
        <w:rPr>
          <w:b/>
          <w:szCs w:val="24"/>
        </w:rPr>
      </w:pPr>
      <w:r w:rsidRPr="00160B20">
        <w:rPr>
          <w:b/>
          <w:szCs w:val="24"/>
        </w:rPr>
        <w:t>Отзывы и впечатления присутствующих.</w:t>
      </w:r>
    </w:p>
    <w:p w:rsidR="00160B20" w:rsidRDefault="00160B20" w:rsidP="00160B20">
      <w:pPr>
        <w:pStyle w:val="a3"/>
        <w:rPr>
          <w:sz w:val="28"/>
          <w:szCs w:val="28"/>
        </w:rPr>
      </w:pPr>
      <w:r w:rsidRPr="00160B20">
        <w:rPr>
          <w:szCs w:val="24"/>
        </w:rPr>
        <w:t>Всем спасибо за работу. До свидания.</w:t>
      </w:r>
    </w:p>
    <w:p w:rsidR="00160B20" w:rsidRDefault="00160B20" w:rsidP="00160B20">
      <w:pPr>
        <w:pStyle w:val="a3"/>
        <w:rPr>
          <w:sz w:val="28"/>
          <w:szCs w:val="28"/>
        </w:rPr>
      </w:pPr>
    </w:p>
    <w:p w:rsidR="00160B20" w:rsidRDefault="00160B20" w:rsidP="00160B20">
      <w:pPr>
        <w:pStyle w:val="a3"/>
        <w:rPr>
          <w:sz w:val="28"/>
          <w:szCs w:val="28"/>
        </w:rPr>
      </w:pPr>
    </w:p>
    <w:p w:rsidR="00160B20" w:rsidRDefault="00160B20" w:rsidP="00160B20">
      <w:pPr>
        <w:pStyle w:val="a3"/>
        <w:rPr>
          <w:sz w:val="28"/>
          <w:szCs w:val="28"/>
        </w:rPr>
      </w:pPr>
    </w:p>
    <w:p w:rsidR="00F24CA0" w:rsidRDefault="00F24CA0"/>
    <w:sectPr w:rsidR="00F24CA0" w:rsidSect="00160B20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6E" w:rsidRDefault="00BE086E" w:rsidP="00ED5451">
      <w:pPr>
        <w:spacing w:after="0" w:line="240" w:lineRule="auto"/>
      </w:pPr>
      <w:r>
        <w:separator/>
      </w:r>
    </w:p>
  </w:endnote>
  <w:endnote w:type="continuationSeparator" w:id="0">
    <w:p w:rsidR="00BE086E" w:rsidRDefault="00BE086E" w:rsidP="00ED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6E" w:rsidRDefault="00BE086E" w:rsidP="00ED5451">
      <w:pPr>
        <w:spacing w:after="0" w:line="240" w:lineRule="auto"/>
      </w:pPr>
      <w:r>
        <w:separator/>
      </w:r>
    </w:p>
  </w:footnote>
  <w:footnote w:type="continuationSeparator" w:id="0">
    <w:p w:rsidR="00BE086E" w:rsidRDefault="00BE086E" w:rsidP="00ED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51" w:rsidRDefault="00ED5451" w:rsidP="00ED5451">
    <w:pPr>
      <w:pStyle w:val="a5"/>
      <w:jc w:val="right"/>
      <w:rPr>
        <w:b/>
        <w:color w:val="C00000"/>
      </w:rPr>
    </w:pPr>
    <w:r>
      <w:rPr>
        <w:b/>
        <w:bCs/>
        <w:color w:val="C00000"/>
      </w:rPr>
      <w:t xml:space="preserve">Берсенева Марина Сергеевна, </w:t>
    </w:r>
  </w:p>
  <w:p w:rsidR="00ED5451" w:rsidRDefault="00ED5451" w:rsidP="00ED5451">
    <w:pPr>
      <w:pStyle w:val="a5"/>
      <w:jc w:val="right"/>
      <w:rPr>
        <w:b/>
        <w:bCs/>
        <w:color w:val="C00000"/>
      </w:rPr>
    </w:pPr>
    <w:r>
      <w:rPr>
        <w:b/>
        <w:bCs/>
        <w:color w:val="C00000"/>
      </w:rPr>
      <w:t xml:space="preserve">учитель истории и обществознания </w:t>
    </w:r>
  </w:p>
  <w:p w:rsidR="00ED5451" w:rsidRPr="00ED5451" w:rsidRDefault="00ED5451" w:rsidP="00ED5451">
    <w:pPr>
      <w:pStyle w:val="a5"/>
      <w:jc w:val="right"/>
      <w:rPr>
        <w:b/>
        <w:bCs/>
        <w:color w:val="C00000"/>
      </w:rPr>
    </w:pPr>
    <w:r>
      <w:rPr>
        <w:b/>
        <w:bCs/>
        <w:color w:val="C00000"/>
      </w:rPr>
      <w:t xml:space="preserve">МКОУ </w:t>
    </w:r>
    <w:proofErr w:type="spellStart"/>
    <w:r>
      <w:rPr>
        <w:b/>
        <w:bCs/>
        <w:color w:val="C00000"/>
      </w:rPr>
      <w:t>Куртамышского</w:t>
    </w:r>
    <w:proofErr w:type="spellEnd"/>
    <w:r>
      <w:rPr>
        <w:b/>
        <w:bCs/>
        <w:color w:val="C00000"/>
      </w:rPr>
      <w:t xml:space="preserve"> района «СОШ №2»</w:t>
    </w:r>
  </w:p>
  <w:p w:rsidR="00ED5451" w:rsidRDefault="00ED54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19E"/>
    <w:multiLevelType w:val="hybridMultilevel"/>
    <w:tmpl w:val="C8D8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1755"/>
    <w:multiLevelType w:val="hybridMultilevel"/>
    <w:tmpl w:val="F39ADA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66CEA"/>
    <w:multiLevelType w:val="hybridMultilevel"/>
    <w:tmpl w:val="1522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4DE"/>
    <w:multiLevelType w:val="hybridMultilevel"/>
    <w:tmpl w:val="1792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20"/>
    <w:rsid w:val="00121D29"/>
    <w:rsid w:val="00160B20"/>
    <w:rsid w:val="005A7493"/>
    <w:rsid w:val="00A95F9C"/>
    <w:rsid w:val="00BE086E"/>
    <w:rsid w:val="00ED5451"/>
    <w:rsid w:val="00F102D5"/>
    <w:rsid w:val="00F24CA0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0"/>
    <w:pPr>
      <w:spacing w:after="200" w:line="27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B20"/>
    <w:pPr>
      <w:ind w:firstLine="0"/>
      <w:jc w:val="left"/>
    </w:pPr>
    <w:rPr>
      <w:rFonts w:eastAsia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160B20"/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ED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51"/>
    <w:rPr>
      <w:rFonts w:eastAsia="Calibri"/>
    </w:rPr>
  </w:style>
  <w:style w:type="paragraph" w:styleId="a7">
    <w:name w:val="footer"/>
    <w:basedOn w:val="a"/>
    <w:link w:val="a8"/>
    <w:uiPriority w:val="99"/>
    <w:semiHidden/>
    <w:unhideWhenUsed/>
    <w:rsid w:val="00ED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451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E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4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1611</Words>
  <Characters>9186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2014-04-24T12:42:00Z</dcterms:created>
  <dcterms:modified xsi:type="dcterms:W3CDTF">2014-04-24T13:13:00Z</dcterms:modified>
</cp:coreProperties>
</file>