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15" w:rsidRDefault="00136F15" w:rsidP="00136F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Щеблова</w:t>
      </w:r>
      <w:proofErr w:type="spellEnd"/>
      <w:r>
        <w:rPr>
          <w:sz w:val="28"/>
          <w:szCs w:val="28"/>
        </w:rPr>
        <w:t xml:space="preserve"> Т. В.</w:t>
      </w:r>
    </w:p>
    <w:p w:rsidR="003C48DC" w:rsidRDefault="00462638" w:rsidP="003C48DC">
      <w:pPr>
        <w:rPr>
          <w:sz w:val="28"/>
          <w:szCs w:val="28"/>
        </w:rPr>
      </w:pPr>
      <w:r>
        <w:rPr>
          <w:sz w:val="28"/>
          <w:szCs w:val="28"/>
        </w:rPr>
        <w:t>Урок об</w:t>
      </w:r>
      <w:r w:rsidR="003C48DC">
        <w:rPr>
          <w:sz w:val="28"/>
          <w:szCs w:val="28"/>
        </w:rPr>
        <w:t>общения и систематизации знаний по теме «Деепричастие»</w:t>
      </w:r>
    </w:p>
    <w:p w:rsidR="00136F15" w:rsidRDefault="00136F15" w:rsidP="00136F15">
      <w:pPr>
        <w:jc w:val="center"/>
        <w:rPr>
          <w:sz w:val="28"/>
          <w:szCs w:val="28"/>
        </w:rPr>
      </w:pPr>
      <w:r w:rsidRPr="00E62BFC">
        <w:rPr>
          <w:sz w:val="28"/>
          <w:szCs w:val="28"/>
        </w:rPr>
        <w:t>Тезисы</w:t>
      </w:r>
      <w:r>
        <w:t>.</w:t>
      </w:r>
    </w:p>
    <w:p w:rsidR="003C48DC" w:rsidRPr="0057108A" w:rsidRDefault="00136F15" w:rsidP="00136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C48DC" w:rsidRPr="0057108A">
        <w:rPr>
          <w:sz w:val="28"/>
          <w:szCs w:val="28"/>
        </w:rPr>
        <w:t>Тема «Деепричастие»  является   сложной для усвоения учащимися, знания по этому разделу проверяются как во время ГИА в 9 классе, так и во время ЕГЭ в 11 классе. На изучение темы отводится всего 12 уроков. Сложности в изучении связаны с тем, что деепричастие как часть речи совмещает в себе признаки двух самостоятельных частей речи (глагола и наречия).  Кроме  того, изучение проходит после не менее сложной темы «Причастие», поэтому за 9 уроков учитель должен не только изучить тему «Деепричастие», но и обобщить и систематизировать знания по темам «Глагол», «Причастие». А правописание частицы НЕ с деепричастиями изучается на базе правил правописания данной частицы с разными частями речи</w:t>
      </w:r>
    </w:p>
    <w:p w:rsidR="003C48DC" w:rsidRPr="0057108A" w:rsidRDefault="003C48DC" w:rsidP="003C48DC">
      <w:pPr>
        <w:ind w:firstLine="708"/>
        <w:jc w:val="both"/>
        <w:rPr>
          <w:color w:val="000000"/>
          <w:sz w:val="28"/>
          <w:szCs w:val="28"/>
        </w:rPr>
      </w:pPr>
      <w:r w:rsidRPr="0057108A">
        <w:rPr>
          <w:color w:val="000000"/>
          <w:sz w:val="28"/>
          <w:szCs w:val="28"/>
        </w:rPr>
        <w:t xml:space="preserve">Поддержанию должного уровня познавательного интереса к предмету в целом и к данной теме в частности способствуют дифференциация обучения, информационные технологии, личностно - ориентированный подход,  </w:t>
      </w:r>
      <w:proofErr w:type="gramStart"/>
      <w:r w:rsidRPr="0057108A">
        <w:rPr>
          <w:color w:val="000000"/>
          <w:sz w:val="28"/>
          <w:szCs w:val="28"/>
        </w:rPr>
        <w:t>требующий</w:t>
      </w:r>
      <w:proofErr w:type="gramEnd"/>
      <w:r w:rsidRPr="0057108A">
        <w:rPr>
          <w:color w:val="000000"/>
          <w:sz w:val="28"/>
          <w:szCs w:val="28"/>
        </w:rPr>
        <w:t xml:space="preserve"> прежде всего отношения к ученику как к личности с ее потребностями, возможностями и устремлениями.</w:t>
      </w:r>
    </w:p>
    <w:p w:rsidR="003C48DC" w:rsidRPr="0057108A" w:rsidRDefault="003C48DC" w:rsidP="003C48DC">
      <w:pPr>
        <w:ind w:firstLine="708"/>
        <w:jc w:val="both"/>
        <w:rPr>
          <w:color w:val="000000"/>
          <w:sz w:val="28"/>
          <w:szCs w:val="28"/>
        </w:rPr>
      </w:pPr>
      <w:r w:rsidRPr="0057108A">
        <w:rPr>
          <w:color w:val="000000"/>
          <w:sz w:val="28"/>
          <w:szCs w:val="28"/>
        </w:rPr>
        <w:t xml:space="preserve"> Развитие речи на уроках русского языка в 7 классе неразрывно связано с изучаемым материалом</w:t>
      </w:r>
      <w:r w:rsidR="00F2683A" w:rsidRPr="0057108A">
        <w:rPr>
          <w:color w:val="000000"/>
          <w:sz w:val="28"/>
          <w:szCs w:val="28"/>
        </w:rPr>
        <w:t xml:space="preserve">, с самыми разными разделами языка и с морфологией в том числе. Тема «Деепричастие» позволяет обогащать речь учащихся, расширять их умения и навыки  по развитию речи: </w:t>
      </w:r>
      <w:proofErr w:type="gramStart"/>
      <w:r w:rsidR="00F2683A" w:rsidRPr="0057108A">
        <w:rPr>
          <w:color w:val="000000"/>
          <w:sz w:val="28"/>
          <w:szCs w:val="28"/>
        </w:rPr>
        <w:t>учить  не только описывать</w:t>
      </w:r>
      <w:proofErr w:type="gramEnd"/>
      <w:r w:rsidR="00F2683A" w:rsidRPr="0057108A">
        <w:rPr>
          <w:color w:val="000000"/>
          <w:sz w:val="28"/>
          <w:szCs w:val="28"/>
        </w:rPr>
        <w:t xml:space="preserve"> основные действия, выраженные глаголом, но и  добавочные действия, выраженные деепричастиями</w:t>
      </w:r>
      <w:r w:rsidR="00172780" w:rsidRPr="0057108A">
        <w:rPr>
          <w:color w:val="000000"/>
          <w:sz w:val="28"/>
          <w:szCs w:val="28"/>
        </w:rPr>
        <w:t>.</w:t>
      </w:r>
    </w:p>
    <w:p w:rsidR="003C48DC" w:rsidRPr="0057108A" w:rsidRDefault="003C48DC" w:rsidP="003C48DC">
      <w:pPr>
        <w:ind w:firstLine="708"/>
        <w:jc w:val="both"/>
        <w:rPr>
          <w:color w:val="000000"/>
          <w:sz w:val="28"/>
          <w:szCs w:val="28"/>
        </w:rPr>
      </w:pPr>
      <w:r w:rsidRPr="0057108A">
        <w:rPr>
          <w:color w:val="000000"/>
          <w:sz w:val="28"/>
          <w:szCs w:val="28"/>
        </w:rPr>
        <w:t xml:space="preserve">  Всё это заставляет с особым вниманием подойти к изучению темы «Деепричастие» более детально, тщательно продумывать задания по овладению  нормами русского литературного языка, помогать учащимся в овладении универсальными учебными действиями, т.е. в развитии способностей самостоятельно успешно усваивать новые знания в различных предметных областях. </w:t>
      </w:r>
    </w:p>
    <w:p w:rsidR="003C48DC" w:rsidRDefault="003C48DC" w:rsidP="003C48DC">
      <w:pPr>
        <w:jc w:val="both"/>
        <w:rPr>
          <w:color w:val="333333"/>
          <w:shd w:val="clear" w:color="auto" w:fill="FFFFFF"/>
        </w:rPr>
      </w:pPr>
    </w:p>
    <w:sectPr w:rsidR="003C48DC" w:rsidSect="00D7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5F1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BFC"/>
    <w:rsid w:val="0013659E"/>
    <w:rsid w:val="00136F15"/>
    <w:rsid w:val="00172780"/>
    <w:rsid w:val="003C48DC"/>
    <w:rsid w:val="00462638"/>
    <w:rsid w:val="004738F5"/>
    <w:rsid w:val="0057108A"/>
    <w:rsid w:val="00AD6D34"/>
    <w:rsid w:val="00D72930"/>
    <w:rsid w:val="00E62BFC"/>
    <w:rsid w:val="00F2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8F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38F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8F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8F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8F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8F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8F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8F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8F5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38F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738F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38F5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738F5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738F5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738F5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738F5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38F5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4738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Strong"/>
    <w:uiPriority w:val="22"/>
    <w:qFormat/>
    <w:rsid w:val="004738F5"/>
    <w:rPr>
      <w:b/>
      <w:bCs/>
    </w:rPr>
  </w:style>
  <w:style w:type="character" w:styleId="a4">
    <w:name w:val="Emphasis"/>
    <w:uiPriority w:val="20"/>
    <w:qFormat/>
    <w:rsid w:val="004738F5"/>
    <w:rPr>
      <w:i/>
      <w:iCs/>
    </w:rPr>
  </w:style>
  <w:style w:type="paragraph" w:styleId="a5">
    <w:name w:val="No Spacing"/>
    <w:uiPriority w:val="1"/>
    <w:qFormat/>
    <w:rsid w:val="004738F5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3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2014-11-07T19:28:00Z</dcterms:created>
  <dcterms:modified xsi:type="dcterms:W3CDTF">2014-11-07T20:43:00Z</dcterms:modified>
</cp:coreProperties>
</file>