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notesMasters/notesMaster1.xml" ContentType="application/vnd.openxmlformats-officedocument.presentationml.notes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notesMasterIdLst>
    <p:notesMasterId r:id="rId4"/>
  </p:notesMasterIdLst>
  <p:sldIdLst>
    <p:sldId id="257" r:id="rId2"/>
    <p:sldId id="256" r:id="rId3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>
      <p:cViewPr varScale="1">
        <p:scale>
          <a:sx n="103" d="100"/>
          <a:sy n="103" d="100"/>
        </p:scale>
        <p:origin x="-204" y="-96"/>
      </p:cViewPr>
      <p:guideLst>
        <p:guide orient="horz" pos="2160"/>
        <p:guide pos="2880"/>
      </p:guideLst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tableStyles" Target="tableStyles.xml"/><Relationship Id="rId3" Type="http://schemas.openxmlformats.org/officeDocument/2006/relationships/slide" Target="slides/slide2.xml"/><Relationship Id="rId7" Type="http://schemas.openxmlformats.org/officeDocument/2006/relationships/theme" Target="theme/theme1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viewProps" Target="viewProps.xml"/><Relationship Id="rId5" Type="http://schemas.openxmlformats.org/officeDocument/2006/relationships/presProps" Target="presProps.xml"/><Relationship Id="rId4" Type="http://schemas.openxmlformats.org/officeDocument/2006/relationships/notesMaster" Target="notesMasters/notesMaster1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хний колонтитул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ru-RU"/>
          </a:p>
        </p:txBody>
      </p:sp>
      <p:sp>
        <p:nvSpPr>
          <p:cNvPr id="3" name="Дата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088F624B-D222-49D4-B24C-EE23669A3760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4" name="Образ слайда 3"/>
          <p:cNvSpPr>
            <a:spLocks noGrp="1" noRot="1" noChangeAspect="1"/>
          </p:cNvSpPr>
          <p:nvPr>
            <p:ph type="sldImg" idx="2"/>
          </p:nvPr>
        </p:nvSpPr>
        <p:spPr>
          <a:xfrm>
            <a:off x="1143000" y="685800"/>
            <a:ext cx="4572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ru-RU"/>
          </a:p>
        </p:txBody>
      </p:sp>
      <p:sp>
        <p:nvSpPr>
          <p:cNvPr id="5" name="Заметки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lIns="91440" tIns="45720" rIns="91440" bIns="45720" rtlCol="0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C4DFC66E-E120-42B1-8445-7290EE44BD0F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536868149"/>
      </p:ext>
    </p:extLst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2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 smtClean="0"/>
          </a:p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fld id="{C4DFC66E-E120-42B1-8445-7290EE44BD0F}" type="slidenum">
              <a:rPr lang="ru-RU" smtClean="0"/>
              <a:t>2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55082926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ru-RU" smtClean="0"/>
              <a:t>Образец подзаголовка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376473373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277707642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тикальный заголовок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423604478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3631925574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4178970011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Объект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Объект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880282429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Объект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Текст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Объект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7" name="Дата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8" name="Нижний колонтитул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9" name="Номер слайда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121580906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Дата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4" name="Нижний колонтитул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5" name="Номер слайда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520597042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Дата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3" name="Нижний колонтитул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2929440992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Объект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3130278973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Рисунок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52319331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4FAB7B1C-BF44-462C-B2A0-8C18746CFE0C}" type="datetimeFigureOut">
              <a:rPr lang="ru-RU" smtClean="0"/>
              <a:t>07.11.2017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2CB0A1D3-43E2-4F71-B9AB-D4A1BCA892C9}" type="slidenum">
              <a:rPr lang="ru-RU" smtClean="0"/>
              <a:t>‹#›</a:t>
            </a:fld>
            <a:endParaRPr lang="ru-RU"/>
          </a:p>
        </p:txBody>
      </p:sp>
    </p:spTree>
    <p:extLst>
      <p:ext uri="{BB962C8B-B14F-4D97-AF65-F5344CB8AC3E}">
        <p14:creationId xmlns:p14="http://schemas.microsoft.com/office/powerpoint/2010/main" val="1385169536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emf"/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emf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endParaRPr lang="ru-RU" dirty="0"/>
          </a:p>
        </p:txBody>
      </p:sp>
      <p:pic>
        <p:nvPicPr>
          <p:cNvPr id="2050" name="Picture 2"/>
          <p:cNvPicPr>
            <a:picLocks noGrp="1" noChangeAspect="1" noChangeArrowheads="1"/>
          </p:cNvPicPr>
          <p:nvPr>
            <p:ph idx="1"/>
          </p:nvPr>
        </p:nvPicPr>
        <p:blipFill>
          <a:blip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285707" y="764704"/>
            <a:ext cx="8390749" cy="6065508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1196041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/>
        <p:txBody>
          <a:bodyPr/>
          <a:lstStyle/>
          <a:p>
            <a:endParaRPr lang="ru-RU"/>
          </a:p>
        </p:txBody>
      </p:sp>
      <p:pic>
        <p:nvPicPr>
          <p:cNvPr id="1026" name="Picture 2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95536" y="58739"/>
            <a:ext cx="8352928" cy="6682630"/>
          </a:xfrm>
          <a:prstGeom prst="rect">
            <a:avLst/>
          </a:prstGeom>
          <a:noFill/>
          <a:ln>
            <a:noFill/>
          </a:ln>
          <a:effectLst/>
          <a:extLst>
            <a:ext uri="{909E8E84-426E-40DD-AFC4-6F175D3DCCD1}">
              <a14:hiddenFill xmlns:a14="http://schemas.microsoft.com/office/drawing/2010/main">
                <a:solidFill>
                  <a:schemeClr val="accent1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chemeClr val="tx1"/>
                </a:solidFill>
                <a:miter lim="800000"/>
                <a:headEnd/>
                <a:tailEnd/>
              </a14:hiddenLine>
            </a:ext>
            <a:ext uri="{AF507438-7753-43E0-B8FC-AC1667EBCBE1}">
              <a14:hiddenEffects xmlns:a14="http://schemas.microsoft.com/office/drawing/2010/main">
                <a:effectLst>
                  <a:outerShdw dist="35921" dir="2700000" algn="ctr" rotWithShape="0">
                    <a:schemeClr val="bg2"/>
                  </a:outerShdw>
                </a:effectLst>
              </a14:hiddenEffects>
            </a:ext>
          </a:extLst>
        </p:spPr>
      </p:pic>
    </p:spTree>
    <p:extLst>
      <p:ext uri="{BB962C8B-B14F-4D97-AF65-F5344CB8AC3E}">
        <p14:creationId xmlns:p14="http://schemas.microsoft.com/office/powerpoint/2010/main" val="241265333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Words>1</Words>
  <Application>Microsoft Office PowerPoint</Application>
  <PresentationFormat>Экран (4:3)</PresentationFormat>
  <Paragraphs>1</Paragraphs>
  <Slides>2</Slides>
  <Notes>1</Notes>
  <HiddenSlides>0</HiddenSlides>
  <MMClips>0</MMClips>
  <ScaleCrop>false</ScaleCrop>
  <HeadingPairs>
    <vt:vector size="4" baseType="variant">
      <vt:variant>
        <vt:lpstr>Тема</vt:lpstr>
      </vt:variant>
      <vt:variant>
        <vt:i4>1</vt:i4>
      </vt:variant>
      <vt:variant>
        <vt:lpstr>Заголовки слайдов</vt:lpstr>
      </vt:variant>
      <vt:variant>
        <vt:i4>2</vt:i4>
      </vt:variant>
    </vt:vector>
  </HeadingPairs>
  <TitlesOfParts>
    <vt:vector size="3" baseType="lpstr">
      <vt:lpstr>Тема Office</vt:lpstr>
      <vt:lpstr>Презентация PowerPoint</vt:lpstr>
      <vt:lpstr>Презентация PowerPoint</vt:lpstr>
    </vt:vector>
  </TitlesOfParts>
  <Company>SPecialiST RePack</Company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Админ</dc:creator>
  <cp:lastModifiedBy>Админ</cp:lastModifiedBy>
  <cp:revision>1</cp:revision>
  <dcterms:created xsi:type="dcterms:W3CDTF">2017-11-07T13:46:00Z</dcterms:created>
  <dcterms:modified xsi:type="dcterms:W3CDTF">2017-11-07T13:48:46Z</dcterms:modified>
</cp:coreProperties>
</file>