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18" w:rsidRPr="00E5532E" w:rsidRDefault="000B7818" w:rsidP="000B7818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5532E">
        <w:rPr>
          <w:rFonts w:ascii="Times New Roman" w:hAnsi="Times New Roman" w:cs="Times New Roman"/>
          <w:b/>
          <w:i/>
          <w:sz w:val="32"/>
          <w:szCs w:val="32"/>
        </w:rPr>
        <w:t>Результативность внеурочной деятельности по препода</w:t>
      </w:r>
      <w:r>
        <w:rPr>
          <w:rFonts w:ascii="Times New Roman" w:hAnsi="Times New Roman" w:cs="Times New Roman"/>
          <w:b/>
          <w:i/>
          <w:sz w:val="32"/>
          <w:szCs w:val="32"/>
        </w:rPr>
        <w:t>ваемому предмету</w:t>
      </w:r>
    </w:p>
    <w:p w:rsidR="000B7818" w:rsidRDefault="000B7818" w:rsidP="000B78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Внеурочная работа по иностранному языку имеет большое образовательное, воспитательное и развивающее значение. Эта работа не только углубляет знания иностранного языка, но также способствует расширению культурологического кругозора школьников, развитию их творческой активности, эстетического вкуса и, как следствие, повышает мотивацию к изучению языка и культуры другой страны. В единстве с обязательным курсом, она создает условия для более полного осуществления практических, воспитательных, образовательных и развивающих целей обучения. Немаловажное значение имеет тот факт, что внеурочное образование способствует разумной организации досуга обучающихся, направлению их интеллектуальной и эмоциональной энергии в нужное русло, приносящее пользу себе и обществу. Обучающиеся являются субъектами внеурочной работы, ведь зачастую она проводится ими ради них самих. Их желания и интересы являются определяющими для меня при выборе форм и содержания внеурочной работы.</w:t>
      </w:r>
    </w:p>
    <w:p w:rsidR="000B7818" w:rsidRPr="00E128BE" w:rsidRDefault="000B7818" w:rsidP="000B781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B7818" w:rsidRPr="00CE7C9A" w:rsidRDefault="000B7818" w:rsidP="000B7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C9A">
        <w:rPr>
          <w:rFonts w:ascii="Times New Roman" w:hAnsi="Times New Roman" w:cs="Times New Roman"/>
          <w:b/>
          <w:bCs/>
          <w:sz w:val="28"/>
          <w:szCs w:val="28"/>
        </w:rPr>
        <w:t>Факультатив «Коммуникативная грамматика» 7 класс (1 раз в неделю)</w:t>
      </w:r>
    </w:p>
    <w:p w:rsidR="000B7818" w:rsidRPr="00CE7C9A" w:rsidRDefault="000B7818" w:rsidP="000B7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C9A">
        <w:rPr>
          <w:rFonts w:ascii="Times New Roman" w:hAnsi="Times New Roman" w:cs="Times New Roman"/>
          <w:b/>
          <w:bCs/>
          <w:sz w:val="28"/>
          <w:szCs w:val="28"/>
        </w:rPr>
        <w:t>Дополнительные занятия (3-4 раза в неделю)</w:t>
      </w:r>
    </w:p>
    <w:p w:rsidR="000B7818" w:rsidRPr="00CE7C9A" w:rsidRDefault="000B7818" w:rsidP="000B78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C9A">
        <w:rPr>
          <w:rFonts w:ascii="Times New Roman" w:hAnsi="Times New Roman" w:cs="Times New Roman"/>
          <w:b/>
          <w:bCs/>
          <w:sz w:val="28"/>
          <w:szCs w:val="28"/>
        </w:rPr>
        <w:t>Предметные недели (1 раз в год)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E7C9A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Pr="00CE7C9A">
        <w:rPr>
          <w:rFonts w:ascii="Times New Roman" w:hAnsi="Times New Roman" w:cs="Times New Roman"/>
          <w:sz w:val="28"/>
          <w:szCs w:val="28"/>
        </w:rPr>
        <w:t>программы недели английского языка для обучающихся 5-11 классов</w:t>
      </w:r>
    </w:p>
    <w:p w:rsidR="000B7818" w:rsidRPr="00CE7C9A" w:rsidRDefault="000B7818" w:rsidP="000B78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24.12. - 29.12.2012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24.12 - Открытие недели, конкурс «Лучшее письмо Санта Клаусу»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25.12 - Рождественский концерт (танцевальные номера, песни, сценки, стихи на английском языке)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25.12 - Конкурс стенгазет, посвященных празднованию Рождества в мире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26.12 - Выставка рождественских открыток, игра «Английский брейн-ринг» для 8-9 классов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24.12 - 26.12 - Лингвистический марафон для 5-7 классов, показ старшеклассников сказки «</w:t>
      </w:r>
      <w:r w:rsidRPr="00CE7C9A">
        <w:rPr>
          <w:rFonts w:ascii="Times New Roman" w:hAnsi="Times New Roman" w:cs="Times New Roman"/>
          <w:sz w:val="28"/>
          <w:szCs w:val="28"/>
          <w:lang w:val="en-US"/>
        </w:rPr>
        <w:t>Cinderella</w:t>
      </w:r>
      <w:r w:rsidRPr="00CE7C9A">
        <w:rPr>
          <w:rFonts w:ascii="Times New Roman" w:hAnsi="Times New Roman" w:cs="Times New Roman"/>
          <w:sz w:val="28"/>
          <w:szCs w:val="28"/>
        </w:rPr>
        <w:t xml:space="preserve">» для начальных классов 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26.12 - 28.12 – Страноведческие викторины  для 10-11 классов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27.12 - Конкурс чтецов, разгадывание кроссвордов, ребусов, шарад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28.12 – Рождественская ярмарка, конкурс на лучший перевод английской песни для 9-11 классов</w:t>
      </w:r>
    </w:p>
    <w:p w:rsidR="000B7818" w:rsidRPr="00CE7C9A" w:rsidRDefault="000B7818" w:rsidP="000B78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C9A">
        <w:rPr>
          <w:rFonts w:ascii="Times New Roman" w:hAnsi="Times New Roman" w:cs="Times New Roman"/>
          <w:sz w:val="28"/>
          <w:szCs w:val="28"/>
        </w:rPr>
        <w:t>29.12 - Подведение итогов недели, награждение</w:t>
      </w:r>
    </w:p>
    <w:p w:rsidR="000B7818" w:rsidRPr="00CE7C9A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C9A">
        <w:rPr>
          <w:rFonts w:ascii="Times New Roman" w:hAnsi="Times New Roman" w:cs="Times New Roman"/>
          <w:b/>
          <w:bCs/>
          <w:sz w:val="28"/>
          <w:szCs w:val="28"/>
        </w:rPr>
        <w:t>Праздники:</w:t>
      </w:r>
    </w:p>
    <w:p w:rsidR="000B7818" w:rsidRPr="00CE7C9A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C9A">
        <w:rPr>
          <w:rFonts w:ascii="Times New Roman" w:hAnsi="Times New Roman" w:cs="Times New Roman"/>
          <w:bCs/>
          <w:sz w:val="28"/>
          <w:szCs w:val="28"/>
        </w:rPr>
        <w:t>Католическое Рождество (1 раз в год)</w:t>
      </w:r>
    </w:p>
    <w:p w:rsidR="000B7818" w:rsidRPr="00CE7C9A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C9A">
        <w:rPr>
          <w:rFonts w:ascii="Times New Roman" w:hAnsi="Times New Roman" w:cs="Times New Roman"/>
          <w:bCs/>
          <w:sz w:val="28"/>
          <w:szCs w:val="28"/>
        </w:rPr>
        <w:t>Английский Новый год (1 раз в год)</w:t>
      </w:r>
    </w:p>
    <w:p w:rsidR="000B7818" w:rsidRPr="00CE7C9A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C9A">
        <w:rPr>
          <w:rFonts w:ascii="Times New Roman" w:hAnsi="Times New Roman" w:cs="Times New Roman"/>
          <w:bCs/>
          <w:sz w:val="28"/>
          <w:szCs w:val="28"/>
        </w:rPr>
        <w:lastRenderedPageBreak/>
        <w:t>День святого Валентина (1 раз в год)</w:t>
      </w: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C9A">
        <w:rPr>
          <w:rFonts w:ascii="Times New Roman" w:hAnsi="Times New Roman" w:cs="Times New Roman"/>
          <w:bCs/>
          <w:sz w:val="28"/>
          <w:szCs w:val="28"/>
        </w:rPr>
        <w:t>Хэллоуин (1 раз в год)</w:t>
      </w:r>
    </w:p>
    <w:p w:rsidR="000B7818" w:rsidRPr="00E128BE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818" w:rsidRPr="00CE7C9A" w:rsidRDefault="000B7818" w:rsidP="000B7818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7C9A">
        <w:rPr>
          <w:rFonts w:ascii="Times New Roman" w:hAnsi="Times New Roman" w:cs="Times New Roman"/>
          <w:b/>
          <w:bCs/>
          <w:i/>
          <w:sz w:val="28"/>
          <w:szCs w:val="28"/>
        </w:rPr>
        <w:t>Доля школьников, участвующих во внеурочной деятельности на регулярной основе, от общего количества обучаемых учителем</w:t>
      </w:r>
    </w:p>
    <w:p w:rsidR="000B7818" w:rsidRPr="00CE7C9A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2374"/>
        <w:gridCol w:w="2374"/>
        <w:gridCol w:w="2374"/>
      </w:tblGrid>
      <w:tr w:rsidR="000B7818" w:rsidRPr="00AD7A0F" w:rsidTr="006A0658">
        <w:tc>
          <w:tcPr>
            <w:tcW w:w="2373" w:type="dxa"/>
          </w:tcPr>
          <w:p w:rsidR="000B7818" w:rsidRPr="00AD7A0F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AD7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ласс</w:t>
            </w:r>
          </w:p>
        </w:tc>
        <w:tc>
          <w:tcPr>
            <w:tcW w:w="2374" w:type="dxa"/>
          </w:tcPr>
          <w:p w:rsidR="000B7818" w:rsidRPr="00AD7A0F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школьников, вовлеченных во внеурочную деятельность</w:t>
            </w:r>
          </w:p>
        </w:tc>
        <w:tc>
          <w:tcPr>
            <w:tcW w:w="2374" w:type="dxa"/>
          </w:tcPr>
          <w:p w:rsidR="000B7818" w:rsidRPr="00AD7A0F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374" w:type="dxa"/>
          </w:tcPr>
          <w:p w:rsidR="000B7818" w:rsidRPr="00AD7A0F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школьников, привлеченных к внеурочной деятельности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б 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4" w:type="dxa"/>
          </w:tcPr>
          <w:p w:rsidR="000B7818" w:rsidRPr="00257888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а,б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б  класс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0B7818" w:rsidRPr="00AD7A0F" w:rsidTr="006A0658">
        <w:tc>
          <w:tcPr>
            <w:tcW w:w="2373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</w:tcPr>
          <w:p w:rsidR="000B7818" w:rsidRPr="00FE038B" w:rsidRDefault="000B7818" w:rsidP="006A06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E038B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818" w:rsidRPr="00811F77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– это язык науки, технологии, бизнеса, литературы, образования, современной музыки, международного туризма. Поэтому важно уметь говорить по-английски. Дети усваивают язык легче в нетрадиционной форме: через игры, песни, стихи и т.д.</w:t>
      </w: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известно, что легче поддается запоминанию то, что интересно, а интересным бывает то, что увлекает, не вызывает скуки. Лучший способ сделать уроки занимательными – чередовать грамматику с интересным материалом по истории и культуре Великобритании. Урок может стать незабываемым путешествием в мир английского языка, даст возможность не только сильным, но и слабым ученикам проявить свой творческий потенциал. Даже самый незначительный успех – огромный шаг на пути познания. Это так важно для маленького человека: успех окрыляет, помогает поверить в собственные силы.</w:t>
      </w: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B7818" w:rsidRDefault="000B7818" w:rsidP="000B781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B7818" w:rsidRDefault="000B7818" w:rsidP="000B7818">
      <w:pPr>
        <w:spacing w:after="0"/>
        <w:ind w:firstLine="72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1464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Результаты участия обучающихся в олимпиадах, конкурсах, соревнованиях, конференциях</w:t>
      </w:r>
    </w:p>
    <w:p w:rsidR="000B7818" w:rsidRPr="0025788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B7818" w:rsidRDefault="000B7818" w:rsidP="000B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6CF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участия обучающихся </w:t>
      </w:r>
    </w:p>
    <w:p w:rsidR="000B7818" w:rsidRPr="00CD6CF4" w:rsidRDefault="000B7818" w:rsidP="000B78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CF4">
        <w:rPr>
          <w:rFonts w:ascii="Times New Roman" w:hAnsi="Times New Roman" w:cs="Times New Roman"/>
          <w:b/>
          <w:bCs/>
          <w:sz w:val="28"/>
          <w:szCs w:val="28"/>
        </w:rPr>
        <w:t>в олимпиадах, конкурсах, соревнованиях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конференциях</w:t>
      </w:r>
    </w:p>
    <w:tbl>
      <w:tblPr>
        <w:tblW w:w="10018" w:type="dxa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827"/>
        <w:gridCol w:w="2704"/>
        <w:gridCol w:w="2607"/>
        <w:gridCol w:w="1303"/>
      </w:tblGrid>
      <w:tr w:rsidR="000B7818" w:rsidRPr="00CD6CF4" w:rsidTr="006A0658">
        <w:trPr>
          <w:trHeight w:val="57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мероприятия</w:t>
            </w:r>
          </w:p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sz w:val="24"/>
                <w:szCs w:val="24"/>
              </w:rPr>
              <w:t>(муниципальный, региональный, федеральный, международный)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0B7818" w:rsidRPr="00E439DF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участия</w:t>
            </w:r>
          </w:p>
          <w:p w:rsidR="000B7818" w:rsidRPr="00E439DF" w:rsidRDefault="000B7818" w:rsidP="006A0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9A3699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A3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7кл.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Олькова М.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 И.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В. 10кл.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Британский бульдог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7кл.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Орлова Е.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Олькова М.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Елыжева О.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Санин В.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В. 10кл.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A36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Кирющенко Е. 6кл.</w:t>
            </w:r>
          </w:p>
          <w:p w:rsidR="000B7818" w:rsidRDefault="000B7818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Default="000B7818" w:rsidP="006A06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Гапоян М.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Олькова М.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В. 11кл.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8кл.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2011-2012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Британский бульдог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Кирющенко Е. 6кл.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Гапоян М.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Олькова М. 10кл.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Альбус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Гапоян М.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Кирющенко Е. 6кл.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8кл.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Олькова М.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 В. 11кл.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Д.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Тимофеева К.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Гриценко Е. 5кл.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Гапоян М. 6кл.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 6кл.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Кирющенко Е.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Горлова А.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Фетисенко А.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Я. 9кл.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Ломакина К.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Е.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Бабушкина Е. 11кл.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Олькова М. 11кл.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 в школе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B7818" w:rsidRPr="00CD6CF4" w:rsidTr="006A0658">
        <w:trPr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Британский бульдог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Кирющенко Е. 7кл.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Д.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А.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Охохонина Ю.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Лышик В. 5кл.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Гапоян М. 6кл.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 6кл.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А. 6кл.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Бадера В. 6кл.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 А. 7кл.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Соловейко Л. 7кл.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Фетисенко 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Михалева 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Ломакина 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Федоров 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Тараканова Л.10кл.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Дворянцев М. 10кл.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Бабушкина 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Олькова 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E038B"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Лушников И. 11кл.</w:t>
            </w: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Курышов А. 11кл.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Призер</w:t>
            </w:r>
          </w:p>
          <w:p w:rsidR="000B7818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18" w:rsidRPr="00FE038B" w:rsidRDefault="000B7818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0B7818" w:rsidRPr="00E22EB3" w:rsidRDefault="000B7818" w:rsidP="000B7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B7818" w:rsidRDefault="000B7818" w:rsidP="000B7818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F6FC2" w:rsidRDefault="00FF6FC2"/>
    <w:sectPr w:rsidR="00FF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7818"/>
    <w:rsid w:val="000B7818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2014-03-18T14:22:00Z</dcterms:created>
  <dcterms:modified xsi:type="dcterms:W3CDTF">2014-03-18T14:22:00Z</dcterms:modified>
</cp:coreProperties>
</file>