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A3" w:rsidRPr="003838A3" w:rsidRDefault="003838A3" w:rsidP="006530A3">
      <w:pPr>
        <w:spacing w:after="0" w:line="360" w:lineRule="auto"/>
        <w:jc w:val="center"/>
        <w:rPr>
          <w:rFonts w:ascii="Arial" w:eastAsia="Times New Roman" w:hAnsi="Arial" w:cs="Arial"/>
          <w:color w:val="000000"/>
          <w:sz w:val="40"/>
          <w:szCs w:val="40"/>
          <w:lang w:eastAsia="ru-RU"/>
        </w:rPr>
      </w:pPr>
      <w:r w:rsidRPr="003838A3">
        <w:rPr>
          <w:rFonts w:ascii="Times New Roman" w:eastAsia="Times New Roman" w:hAnsi="Times New Roman" w:cs="Times New Roman"/>
          <w:b/>
          <w:bCs/>
          <w:color w:val="000000"/>
          <w:sz w:val="40"/>
          <w:szCs w:val="40"/>
          <w:lang w:eastAsia="ru-RU"/>
        </w:rPr>
        <w:t>РАБОТА</w:t>
      </w:r>
      <w:r w:rsidR="006530A3">
        <w:rPr>
          <w:rFonts w:ascii="Times New Roman" w:eastAsia="Times New Roman" w:hAnsi="Times New Roman" w:cs="Times New Roman"/>
          <w:b/>
          <w:bCs/>
          <w:color w:val="000000"/>
          <w:sz w:val="40"/>
          <w:szCs w:val="40"/>
          <w:lang w:eastAsia="ru-RU"/>
        </w:rPr>
        <w:t xml:space="preserve"> </w:t>
      </w:r>
      <w:r w:rsidRPr="003838A3">
        <w:rPr>
          <w:rFonts w:ascii="Times New Roman" w:eastAsia="Times New Roman" w:hAnsi="Times New Roman" w:cs="Times New Roman"/>
          <w:b/>
          <w:bCs/>
          <w:color w:val="000000"/>
          <w:sz w:val="40"/>
          <w:szCs w:val="40"/>
          <w:lang w:eastAsia="ru-RU"/>
        </w:rPr>
        <w:t>СО</w:t>
      </w:r>
      <w:r w:rsidR="006530A3">
        <w:rPr>
          <w:rFonts w:ascii="Times New Roman" w:eastAsia="Times New Roman" w:hAnsi="Times New Roman" w:cs="Times New Roman"/>
          <w:b/>
          <w:bCs/>
          <w:color w:val="000000"/>
          <w:sz w:val="40"/>
          <w:szCs w:val="40"/>
          <w:lang w:eastAsia="ru-RU"/>
        </w:rPr>
        <w:t xml:space="preserve"> </w:t>
      </w:r>
      <w:proofErr w:type="gramStart"/>
      <w:r w:rsidRPr="003838A3">
        <w:rPr>
          <w:rFonts w:ascii="Times New Roman" w:eastAsia="Times New Roman" w:hAnsi="Times New Roman" w:cs="Times New Roman"/>
          <w:b/>
          <w:bCs/>
          <w:color w:val="000000"/>
          <w:sz w:val="40"/>
          <w:szCs w:val="40"/>
          <w:lang w:eastAsia="ru-RU"/>
        </w:rPr>
        <w:t>СЛАБОУСПЕВАЮЩИМИ</w:t>
      </w:r>
      <w:proofErr w:type="gramEnd"/>
      <w:r w:rsidRPr="003838A3">
        <w:rPr>
          <w:rFonts w:ascii="Times New Roman" w:eastAsia="Times New Roman" w:hAnsi="Times New Roman" w:cs="Times New Roman"/>
          <w:b/>
          <w:bCs/>
          <w:color w:val="000000"/>
          <w:sz w:val="40"/>
          <w:szCs w:val="40"/>
          <w:lang w:eastAsia="ru-RU"/>
        </w:rPr>
        <w:t> </w:t>
      </w:r>
    </w:p>
    <w:p w:rsidR="003838A3" w:rsidRPr="003838A3" w:rsidRDefault="006530A3" w:rsidP="006530A3">
      <w:pPr>
        <w:spacing w:after="0" w:line="360" w:lineRule="auto"/>
        <w:jc w:val="center"/>
        <w:rPr>
          <w:rFonts w:ascii="Arial" w:eastAsia="Times New Roman" w:hAnsi="Arial" w:cs="Arial"/>
          <w:color w:val="000000"/>
          <w:sz w:val="40"/>
          <w:szCs w:val="40"/>
          <w:lang w:eastAsia="ru-RU"/>
        </w:rPr>
      </w:pPr>
      <w:r>
        <w:rPr>
          <w:rFonts w:ascii="Times New Roman" w:eastAsia="Times New Roman" w:hAnsi="Times New Roman" w:cs="Times New Roman"/>
          <w:b/>
          <w:bCs/>
          <w:color w:val="000000"/>
          <w:sz w:val="40"/>
          <w:szCs w:val="40"/>
          <w:lang w:eastAsia="ru-RU"/>
        </w:rPr>
        <w:t>у</w:t>
      </w:r>
      <w:r w:rsidR="003838A3" w:rsidRPr="003838A3">
        <w:rPr>
          <w:rFonts w:ascii="Times New Roman" w:eastAsia="Times New Roman" w:hAnsi="Times New Roman" w:cs="Times New Roman"/>
          <w:b/>
          <w:bCs/>
          <w:color w:val="000000"/>
          <w:sz w:val="40"/>
          <w:szCs w:val="40"/>
          <w:lang w:eastAsia="ru-RU"/>
        </w:rPr>
        <w:t>чащимися</w:t>
      </w:r>
      <w:r>
        <w:rPr>
          <w:rFonts w:ascii="Times New Roman" w:eastAsia="Times New Roman" w:hAnsi="Times New Roman" w:cs="Times New Roman"/>
          <w:b/>
          <w:bCs/>
          <w:color w:val="000000"/>
          <w:sz w:val="40"/>
          <w:szCs w:val="40"/>
          <w:lang w:eastAsia="ru-RU"/>
        </w:rPr>
        <w:t xml:space="preserve"> </w:t>
      </w:r>
      <w:r w:rsidR="003838A3" w:rsidRPr="003838A3">
        <w:rPr>
          <w:rFonts w:ascii="Times New Roman" w:eastAsia="Times New Roman" w:hAnsi="Times New Roman" w:cs="Times New Roman"/>
          <w:b/>
          <w:bCs/>
          <w:color w:val="000000"/>
          <w:sz w:val="40"/>
          <w:szCs w:val="40"/>
          <w:u w:val="single"/>
          <w:lang w:eastAsia="ru-RU"/>
        </w:rPr>
        <w:t>по математике</w:t>
      </w:r>
    </w:p>
    <w:p w:rsidR="003838A3" w:rsidRPr="003838A3" w:rsidRDefault="003838A3" w:rsidP="006530A3">
      <w:pPr>
        <w:spacing w:after="0" w:line="360" w:lineRule="auto"/>
        <w:jc w:val="center"/>
        <w:rPr>
          <w:rFonts w:ascii="Arial" w:eastAsia="Times New Roman" w:hAnsi="Arial" w:cs="Arial"/>
          <w:color w:val="000000"/>
          <w:lang w:eastAsia="ru-RU"/>
        </w:rPr>
      </w:pPr>
      <w:r w:rsidRPr="003838A3">
        <w:rPr>
          <w:rFonts w:ascii="Times New Roman" w:eastAsia="Times New Roman" w:hAnsi="Times New Roman" w:cs="Times New Roman"/>
          <w:b/>
          <w:bCs/>
          <w:color w:val="000000"/>
          <w:sz w:val="28"/>
          <w:szCs w:val="28"/>
          <w:lang w:eastAsia="ru-RU"/>
        </w:rPr>
        <w:t>Введение</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          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любого, даже трудного предмета.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3838A3" w:rsidRPr="003838A3" w:rsidRDefault="003838A3" w:rsidP="006530A3">
      <w:pPr>
        <w:spacing w:after="0" w:line="360" w:lineRule="auto"/>
        <w:ind w:firstLine="708"/>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Ученик может отставать в обучении по разным зависящим и независящим от него  причинам:</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пропуски занятий по болезни;</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слабое общее физическое развитие, наличие хронических заболеваний;</w:t>
      </w:r>
    </w:p>
    <w:p w:rsidR="006530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задержка психического развития.</w:t>
      </w:r>
    </w:p>
    <w:p w:rsidR="006530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педагогическая запущенность: отсутствие у</w:t>
      </w:r>
      <w:r>
        <w:rPr>
          <w:rFonts w:ascii="Times New Roman" w:eastAsia="Times New Roman" w:hAnsi="Times New Roman" w:cs="Times New Roman"/>
          <w:color w:val="000000"/>
          <w:sz w:val="28"/>
          <w:szCs w:val="28"/>
          <w:lang w:eastAsia="ru-RU"/>
        </w:rPr>
        <w:t xml:space="preserve"> ребенка </w:t>
      </w:r>
      <w:proofErr w:type="gramStart"/>
      <w:r>
        <w:rPr>
          <w:rFonts w:ascii="Times New Roman" w:eastAsia="Times New Roman" w:hAnsi="Times New Roman" w:cs="Times New Roman"/>
          <w:color w:val="000000"/>
          <w:sz w:val="28"/>
          <w:szCs w:val="28"/>
          <w:lang w:eastAsia="ru-RU"/>
        </w:rPr>
        <w:t>наработанных</w:t>
      </w:r>
      <w:proofErr w:type="gramEnd"/>
    </w:p>
    <w:p w:rsidR="006530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838A3" w:rsidRPr="003838A3">
        <w:rPr>
          <w:rFonts w:ascii="Times New Roman" w:eastAsia="Times New Roman" w:hAnsi="Times New Roman" w:cs="Times New Roman"/>
          <w:color w:val="000000"/>
          <w:sz w:val="28"/>
          <w:szCs w:val="28"/>
          <w:lang w:eastAsia="ru-RU"/>
        </w:rPr>
        <w:t>общеучебных</w:t>
      </w:r>
      <w:proofErr w:type="spellEnd"/>
      <w:r w:rsidR="003838A3" w:rsidRPr="003838A3">
        <w:rPr>
          <w:rFonts w:ascii="Times New Roman" w:eastAsia="Times New Roman" w:hAnsi="Times New Roman" w:cs="Times New Roman"/>
          <w:color w:val="000000"/>
          <w:sz w:val="28"/>
          <w:szCs w:val="28"/>
          <w:lang w:eastAsia="ru-RU"/>
        </w:rPr>
        <w:t xml:space="preserve">  умений и навыков за п</w:t>
      </w:r>
      <w:r>
        <w:rPr>
          <w:rFonts w:ascii="Times New Roman" w:eastAsia="Times New Roman" w:hAnsi="Times New Roman" w:cs="Times New Roman"/>
          <w:color w:val="000000"/>
          <w:sz w:val="28"/>
          <w:szCs w:val="28"/>
          <w:lang w:eastAsia="ru-RU"/>
        </w:rPr>
        <w:t xml:space="preserve">редыдущие годы обучения: </w:t>
      </w:r>
      <w:proofErr w:type="gramStart"/>
      <w:r>
        <w:rPr>
          <w:rFonts w:ascii="Times New Roman" w:eastAsia="Times New Roman" w:hAnsi="Times New Roman" w:cs="Times New Roman"/>
          <w:color w:val="000000"/>
          <w:sz w:val="28"/>
          <w:szCs w:val="28"/>
          <w:lang w:eastAsia="ru-RU"/>
        </w:rPr>
        <w:t>низкая</w:t>
      </w:r>
      <w:proofErr w:type="gramEnd"/>
    </w:p>
    <w:p w:rsidR="006530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техника чтения, техника пи</w:t>
      </w:r>
      <w:r>
        <w:rPr>
          <w:rFonts w:ascii="Times New Roman" w:eastAsia="Times New Roman" w:hAnsi="Times New Roman" w:cs="Times New Roman"/>
          <w:color w:val="000000"/>
          <w:sz w:val="28"/>
          <w:szCs w:val="28"/>
          <w:lang w:eastAsia="ru-RU"/>
        </w:rPr>
        <w:t>сьма, счета, отсутствие навыков</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самостоятельности в работе и др.;</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неблагополучная семья.</w:t>
      </w:r>
    </w:p>
    <w:p w:rsidR="003838A3" w:rsidRPr="003838A3" w:rsidRDefault="003838A3" w:rsidP="006530A3">
      <w:pPr>
        <w:tabs>
          <w:tab w:val="left" w:pos="993"/>
        </w:tabs>
        <w:spacing w:after="0" w:line="360" w:lineRule="auto"/>
        <w:ind w:firstLine="851"/>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Учителя предметники  должны знать, почему ученик не усваивает учебную программу, как ему можно помочь в этом деле. Установить конкретно причины неуспеваемости  учителю и классному руководителю должны помочь  узкие специалисты (врач, психолог, логопед, социальный педагог), родители ученика, он сам и его одноклассники.</w:t>
      </w:r>
    </w:p>
    <w:p w:rsidR="006530A3" w:rsidRDefault="006530A3" w:rsidP="006530A3">
      <w:pPr>
        <w:spacing w:after="0" w:line="360" w:lineRule="auto"/>
        <w:jc w:val="center"/>
        <w:rPr>
          <w:rFonts w:ascii="Times New Roman" w:eastAsia="Times New Roman" w:hAnsi="Times New Roman" w:cs="Times New Roman"/>
          <w:bCs/>
          <w:color w:val="000000"/>
          <w:sz w:val="40"/>
          <w:szCs w:val="40"/>
          <w:lang w:eastAsia="ru-RU"/>
        </w:rPr>
      </w:pPr>
    </w:p>
    <w:p w:rsidR="003838A3" w:rsidRPr="003838A3" w:rsidRDefault="003838A3" w:rsidP="006530A3">
      <w:pPr>
        <w:spacing w:after="0" w:line="360" w:lineRule="auto"/>
        <w:jc w:val="center"/>
        <w:rPr>
          <w:rFonts w:ascii="Times New Roman" w:eastAsia="Times New Roman" w:hAnsi="Times New Roman" w:cs="Times New Roman"/>
          <w:color w:val="000000"/>
          <w:sz w:val="40"/>
          <w:szCs w:val="40"/>
          <w:lang w:eastAsia="ru-RU"/>
        </w:rPr>
      </w:pPr>
      <w:r w:rsidRPr="003838A3">
        <w:rPr>
          <w:rFonts w:ascii="Times New Roman" w:eastAsia="Times New Roman" w:hAnsi="Times New Roman" w:cs="Times New Roman"/>
          <w:bCs/>
          <w:color w:val="000000"/>
          <w:sz w:val="40"/>
          <w:szCs w:val="40"/>
          <w:lang w:eastAsia="ru-RU"/>
        </w:rPr>
        <w:lastRenderedPageBreak/>
        <w:t>Программа</w:t>
      </w:r>
      <w:r w:rsidR="006530A3" w:rsidRPr="006530A3">
        <w:rPr>
          <w:rFonts w:ascii="Times New Roman" w:eastAsia="Times New Roman" w:hAnsi="Times New Roman" w:cs="Times New Roman"/>
          <w:bCs/>
          <w:color w:val="000000"/>
          <w:sz w:val="40"/>
          <w:szCs w:val="40"/>
          <w:lang w:eastAsia="ru-RU"/>
        </w:rPr>
        <w:t xml:space="preserve"> </w:t>
      </w:r>
      <w:r w:rsidRPr="003838A3">
        <w:rPr>
          <w:rFonts w:ascii="Times New Roman" w:eastAsia="Times New Roman" w:hAnsi="Times New Roman" w:cs="Times New Roman"/>
          <w:bCs/>
          <w:color w:val="000000"/>
          <w:sz w:val="40"/>
          <w:szCs w:val="40"/>
          <w:lang w:eastAsia="ru-RU"/>
        </w:rPr>
        <w:t> работы со слабоуспевающими детьми</w:t>
      </w:r>
    </w:p>
    <w:p w:rsidR="003838A3" w:rsidRPr="003838A3" w:rsidRDefault="006530A3" w:rsidP="006530A3">
      <w:pPr>
        <w:spacing w:after="0" w:line="360" w:lineRule="auto"/>
        <w:jc w:val="center"/>
        <w:rPr>
          <w:rFonts w:ascii="Times New Roman" w:eastAsia="Times New Roman" w:hAnsi="Times New Roman" w:cs="Times New Roman"/>
          <w:color w:val="000000"/>
          <w:sz w:val="40"/>
          <w:szCs w:val="40"/>
          <w:lang w:eastAsia="ru-RU"/>
        </w:rPr>
      </w:pPr>
      <w:r w:rsidRPr="006530A3">
        <w:rPr>
          <w:rFonts w:ascii="Times New Roman" w:eastAsia="Times New Roman" w:hAnsi="Times New Roman" w:cs="Times New Roman"/>
          <w:bCs/>
          <w:color w:val="000000"/>
          <w:sz w:val="40"/>
          <w:szCs w:val="40"/>
          <w:lang w:eastAsia="ru-RU"/>
        </w:rPr>
        <w:t>на 2013 – 2014</w:t>
      </w:r>
      <w:r w:rsidR="003838A3" w:rsidRPr="003838A3">
        <w:rPr>
          <w:rFonts w:ascii="Times New Roman" w:eastAsia="Times New Roman" w:hAnsi="Times New Roman" w:cs="Times New Roman"/>
          <w:bCs/>
          <w:color w:val="000000"/>
          <w:sz w:val="40"/>
          <w:szCs w:val="40"/>
          <w:lang w:eastAsia="ru-RU"/>
        </w:rPr>
        <w:t xml:space="preserve"> уч</w:t>
      </w:r>
      <w:r w:rsidRPr="006530A3">
        <w:rPr>
          <w:rFonts w:ascii="Times New Roman" w:eastAsia="Times New Roman" w:hAnsi="Times New Roman" w:cs="Times New Roman"/>
          <w:bCs/>
          <w:color w:val="000000"/>
          <w:sz w:val="40"/>
          <w:szCs w:val="40"/>
          <w:lang w:eastAsia="ru-RU"/>
        </w:rPr>
        <w:t>.</w:t>
      </w:r>
      <w:r w:rsidR="003838A3" w:rsidRPr="003838A3">
        <w:rPr>
          <w:rFonts w:ascii="Times New Roman" w:eastAsia="Times New Roman" w:hAnsi="Times New Roman" w:cs="Times New Roman"/>
          <w:bCs/>
          <w:color w:val="000000"/>
          <w:sz w:val="40"/>
          <w:szCs w:val="40"/>
          <w:lang w:eastAsia="ru-RU"/>
        </w:rPr>
        <w:t xml:space="preserve"> год</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32"/>
          <w:szCs w:val="32"/>
          <w:u w:val="single"/>
          <w:lang w:eastAsia="ru-RU"/>
        </w:rPr>
        <w:t>1. Цель</w:t>
      </w:r>
      <w:r w:rsidR="003838A3" w:rsidRPr="003838A3">
        <w:rPr>
          <w:rFonts w:ascii="Times New Roman" w:eastAsia="Times New Roman" w:hAnsi="Times New Roman" w:cs="Times New Roman"/>
          <w:color w:val="000000"/>
          <w:sz w:val="32"/>
          <w:szCs w:val="32"/>
          <w:u w:val="single"/>
          <w:lang w:eastAsia="ru-RU"/>
        </w:rPr>
        <w:t>:</w:t>
      </w:r>
      <w:r w:rsidRPr="006530A3">
        <w:rPr>
          <w:rFonts w:ascii="Times New Roman" w:eastAsia="Times New Roman" w:hAnsi="Times New Roman" w:cs="Times New Roman"/>
          <w:color w:val="000000"/>
          <w:sz w:val="32"/>
          <w:szCs w:val="32"/>
          <w:u w:val="single"/>
          <w:lang w:eastAsia="ru-RU"/>
        </w:rPr>
        <w:t xml:space="preserve"> </w:t>
      </w:r>
      <w:r w:rsidR="003838A3" w:rsidRPr="003838A3">
        <w:rPr>
          <w:rFonts w:ascii="Times New Roman" w:eastAsia="Times New Roman" w:hAnsi="Times New Roman" w:cs="Times New Roman"/>
          <w:color w:val="000000"/>
          <w:sz w:val="28"/>
          <w:szCs w:val="28"/>
          <w:lang w:eastAsia="ru-RU"/>
        </w:rPr>
        <w:t>Принятие комплексных мер, направленных на повышение успеваемости и качества знаний учащихся.</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32"/>
          <w:szCs w:val="32"/>
          <w:u w:val="single"/>
          <w:lang w:eastAsia="ru-RU"/>
        </w:rPr>
        <w:t>2. Задачи</w:t>
      </w:r>
    </w:p>
    <w:p w:rsidR="003838A3" w:rsidRPr="003838A3" w:rsidRDefault="009212BA"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Создание условий для успешного усвоения учащимися учебных программ.</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sidRPr="009212BA">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Отбор педагогических технологий для о</w:t>
      </w:r>
      <w:r w:rsidRPr="009212BA">
        <w:rPr>
          <w:rFonts w:ascii="Times New Roman" w:eastAsia="Times New Roman" w:hAnsi="Times New Roman" w:cs="Times New Roman"/>
          <w:color w:val="000000"/>
          <w:sz w:val="28"/>
          <w:szCs w:val="28"/>
          <w:lang w:eastAsia="ru-RU"/>
        </w:rPr>
        <w:t xml:space="preserve">рганизации учебного процесса  и </w:t>
      </w:r>
      <w:r w:rsidR="003838A3" w:rsidRPr="003838A3">
        <w:rPr>
          <w:rFonts w:ascii="Times New Roman" w:eastAsia="Times New Roman" w:hAnsi="Times New Roman" w:cs="Times New Roman"/>
          <w:color w:val="000000"/>
          <w:sz w:val="28"/>
          <w:szCs w:val="28"/>
          <w:lang w:eastAsia="ru-RU"/>
        </w:rPr>
        <w:t>повышение  мотивации у слабоуспевающих учеников</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sidRPr="009212BA">
        <w:rPr>
          <w:rFonts w:ascii="Times New Roman" w:eastAsia="Times New Roman" w:hAnsi="Times New Roman" w:cs="Times New Roman"/>
          <w:color w:val="000000"/>
          <w:sz w:val="28"/>
          <w:szCs w:val="28"/>
          <w:lang w:eastAsia="ru-RU"/>
        </w:rPr>
        <w:t xml:space="preserve">- </w:t>
      </w:r>
      <w:r w:rsidR="009212BA">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 xml:space="preserve">Реализация </w:t>
      </w:r>
      <w:proofErr w:type="spellStart"/>
      <w:r w:rsidR="003838A3" w:rsidRPr="003838A3">
        <w:rPr>
          <w:rFonts w:ascii="Times New Roman" w:eastAsia="Times New Roman" w:hAnsi="Times New Roman" w:cs="Times New Roman"/>
          <w:color w:val="000000"/>
          <w:sz w:val="28"/>
          <w:szCs w:val="28"/>
          <w:lang w:eastAsia="ru-RU"/>
        </w:rPr>
        <w:t>разноуровнего</w:t>
      </w:r>
      <w:proofErr w:type="spellEnd"/>
      <w:r w:rsidR="003838A3" w:rsidRPr="003838A3">
        <w:rPr>
          <w:rFonts w:ascii="Times New Roman" w:eastAsia="Times New Roman" w:hAnsi="Times New Roman" w:cs="Times New Roman"/>
          <w:color w:val="000000"/>
          <w:sz w:val="28"/>
          <w:szCs w:val="28"/>
          <w:lang w:eastAsia="ru-RU"/>
        </w:rPr>
        <w:t xml:space="preserve"> обучения</w:t>
      </w:r>
    </w:p>
    <w:p w:rsidR="003838A3" w:rsidRPr="003838A3" w:rsidRDefault="009212BA" w:rsidP="006530A3">
      <w:pPr>
        <w:spacing w:after="0" w:line="360" w:lineRule="auto"/>
        <w:ind w:left="72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Изучение особенностей слабоуспевающих  учащихся,  причин их отставания в учебе и слабой мотивации</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sidRPr="009212BA">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Формирование ответственного отношения учащихся к учебному труду</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4"/>
          <w:szCs w:val="24"/>
          <w:u w:val="single"/>
          <w:lang w:eastAsia="ru-RU"/>
        </w:rPr>
        <w:t>3. </w:t>
      </w:r>
      <w:r w:rsidRPr="003838A3">
        <w:rPr>
          <w:rFonts w:ascii="Times New Roman" w:eastAsia="Times New Roman" w:hAnsi="Times New Roman" w:cs="Times New Roman"/>
          <w:color w:val="000000"/>
          <w:sz w:val="28"/>
          <w:szCs w:val="28"/>
          <w:u w:val="single"/>
          <w:lang w:eastAsia="ru-RU"/>
        </w:rPr>
        <w:t>Основные разделы планирования:</w:t>
      </w:r>
    </w:p>
    <w:p w:rsidR="006530A3" w:rsidRPr="006530A3" w:rsidRDefault="006530A3" w:rsidP="006530A3">
      <w:pPr>
        <w:spacing w:after="0" w:line="360" w:lineRule="auto"/>
        <w:ind w:left="720" w:hanging="360"/>
        <w:jc w:val="both"/>
        <w:rPr>
          <w:rFonts w:ascii="Times New Roman" w:eastAsia="Times New Roman" w:hAnsi="Times New Roman" w:cs="Times New Roman"/>
          <w:color w:val="000000"/>
          <w:sz w:val="28"/>
          <w:szCs w:val="28"/>
          <w:lang w:eastAsia="ru-RU"/>
        </w:rPr>
      </w:pPr>
      <w:r w:rsidRPr="006530A3">
        <w:rPr>
          <w:rFonts w:ascii="Times New Roman" w:eastAsia="Times New Roman" w:hAnsi="Times New Roman" w:cs="Times New Roman"/>
          <w:color w:val="000000"/>
          <w:sz w:val="28"/>
          <w:szCs w:val="28"/>
          <w:lang w:eastAsia="ru-RU"/>
        </w:rPr>
        <w:t>-</w:t>
      </w:r>
      <w:r w:rsidR="003838A3" w:rsidRPr="003838A3">
        <w:rPr>
          <w:rFonts w:ascii="Times New Roman" w:eastAsia="Times New Roman" w:hAnsi="Times New Roman" w:cs="Times New Roman"/>
          <w:color w:val="000000"/>
          <w:sz w:val="28"/>
          <w:szCs w:val="28"/>
          <w:lang w:eastAsia="ru-RU"/>
        </w:rPr>
        <w:t xml:space="preserve"> Организация работы со слабоуспевающими учащимися учителя </w:t>
      </w:r>
    </w:p>
    <w:p w:rsidR="003838A3" w:rsidRPr="003838A3" w:rsidRDefault="003838A3" w:rsidP="006530A3">
      <w:pPr>
        <w:spacing w:after="0" w:line="360" w:lineRule="auto"/>
        <w:ind w:left="720"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 </w:t>
      </w:r>
      <w:r w:rsidR="006530A3" w:rsidRPr="006530A3">
        <w:rPr>
          <w:rFonts w:ascii="Times New Roman" w:eastAsia="Times New Roman" w:hAnsi="Times New Roman" w:cs="Times New Roman"/>
          <w:color w:val="000000"/>
          <w:sz w:val="28"/>
          <w:szCs w:val="28"/>
          <w:lang w:eastAsia="ru-RU"/>
        </w:rPr>
        <w:t>- Организация работы с классным руководителем, родителями</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u w:val="single"/>
          <w:lang w:eastAsia="ru-RU"/>
        </w:rPr>
        <w:t>4.  Основополагающие направления  и виды деятельности:</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4"/>
          <w:szCs w:val="24"/>
          <w:lang w:eastAsia="ru-RU"/>
        </w:rPr>
        <w:t xml:space="preserve">- </w:t>
      </w:r>
      <w:r w:rsidR="003838A3" w:rsidRPr="003838A3">
        <w:rPr>
          <w:rFonts w:ascii="Times New Roman" w:eastAsia="Times New Roman" w:hAnsi="Times New Roman" w:cs="Times New Roman"/>
          <w:color w:val="000000"/>
          <w:sz w:val="28"/>
          <w:szCs w:val="28"/>
          <w:lang w:eastAsia="ru-RU"/>
        </w:rPr>
        <w:t>Организация работы со слабоуспевающими и неуспевающими учащимися на уроке.</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Методы и формы работы со слабоуспевающими и неуспевающими учащимися во внеурочное время.</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Воспитательная работа со слабоуспевающими и неуспевающими учащимися, нацеленная на повышение успеваемости.</w:t>
      </w:r>
    </w:p>
    <w:p w:rsidR="003838A3" w:rsidRPr="003838A3" w:rsidRDefault="006530A3" w:rsidP="006530A3">
      <w:pPr>
        <w:spacing w:after="0" w:line="360" w:lineRule="auto"/>
        <w:ind w:left="720" w:hanging="360"/>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Организация работы с родителями слабоуспевающих и неуспевающих учащихся.</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u w:val="single"/>
          <w:lang w:eastAsia="ru-RU"/>
        </w:rPr>
        <w:t>5. Программа деятельности учителя</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4"/>
          <w:szCs w:val="24"/>
          <w:lang w:eastAsia="ru-RU"/>
        </w:rPr>
        <w:t> 1. </w:t>
      </w:r>
      <w:r w:rsidRPr="003838A3">
        <w:rPr>
          <w:rFonts w:ascii="Times New Roman" w:eastAsia="Times New Roman" w:hAnsi="Times New Roman" w:cs="Times New Roman"/>
          <w:color w:val="000000"/>
          <w:sz w:val="28"/>
          <w:szCs w:val="28"/>
          <w:lang w:eastAsia="ru-RU"/>
        </w:rPr>
        <w:t xml:space="preserve">Провести диагностику в начале года с целью выявления уровня </w:t>
      </w:r>
      <w:proofErr w:type="spellStart"/>
      <w:r w:rsidRPr="003838A3">
        <w:rPr>
          <w:rFonts w:ascii="Times New Roman" w:eastAsia="Times New Roman" w:hAnsi="Times New Roman" w:cs="Times New Roman"/>
          <w:color w:val="000000"/>
          <w:sz w:val="28"/>
          <w:szCs w:val="28"/>
          <w:lang w:eastAsia="ru-RU"/>
        </w:rPr>
        <w:t>обученности</w:t>
      </w:r>
      <w:proofErr w:type="spellEnd"/>
      <w:r w:rsidRPr="003838A3">
        <w:rPr>
          <w:rFonts w:ascii="Times New Roman" w:eastAsia="Times New Roman" w:hAnsi="Times New Roman" w:cs="Times New Roman"/>
          <w:color w:val="000000"/>
          <w:sz w:val="28"/>
          <w:szCs w:val="28"/>
          <w:lang w:eastAsia="ru-RU"/>
        </w:rPr>
        <w:t xml:space="preserve"> учащегося.</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lastRenderedPageBreak/>
        <w:t>2. Использовать на уроках различные виды опроса (устный, письменный, индивидуальный и др.) для объективности результата.</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3. Готовить и использовать на уроках опорные схемы, наглядные пособия, технические средства, дидактический материал.</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(количество опрошенных на уроке должно быть не менее 5-7 учащихся).</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4. Комментировать оценку ученика, отмечая недостатки, чтобы ученик мог их устранять в дальнейшем</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5. Ликвидировать пробелы в знаниях, выявленные в ходе контрольных работ, после чего провести повторный контроль знаний.</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“2”)</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7. Проводить индивидуально-групповые консультации и занятия с учащимися, нуждающимися в помощи, для отработки базовых знаний и умений</w:t>
      </w:r>
    </w:p>
    <w:p w:rsidR="003838A3" w:rsidRPr="003838A3" w:rsidRDefault="003838A3" w:rsidP="009212BA">
      <w:pPr>
        <w:spacing w:after="0" w:line="360" w:lineRule="auto"/>
        <w:jc w:val="center"/>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32"/>
          <w:szCs w:val="32"/>
          <w:u w:val="single"/>
          <w:lang w:eastAsia="ru-RU"/>
        </w:rPr>
        <w:t>Ключевые моменты в организации учебного процесса</w:t>
      </w:r>
    </w:p>
    <w:p w:rsidR="003838A3" w:rsidRPr="003838A3" w:rsidRDefault="003838A3" w:rsidP="009212BA">
      <w:pPr>
        <w:spacing w:after="0" w:line="360" w:lineRule="auto"/>
        <w:jc w:val="center"/>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32"/>
          <w:szCs w:val="32"/>
          <w:u w:val="single"/>
          <w:lang w:eastAsia="ru-RU"/>
        </w:rPr>
        <w:t>со слабоуспевающими детьми</w:t>
      </w:r>
    </w:p>
    <w:p w:rsidR="006530A3" w:rsidRPr="009212BA" w:rsidRDefault="003838A3" w:rsidP="006530A3">
      <w:pPr>
        <w:spacing w:after="0" w:line="360" w:lineRule="auto"/>
        <w:jc w:val="both"/>
        <w:rPr>
          <w:rFonts w:ascii="Times New Roman" w:eastAsia="Times New Roman" w:hAnsi="Times New Roman" w:cs="Times New Roman"/>
          <w:color w:val="000000"/>
          <w:sz w:val="28"/>
          <w:szCs w:val="28"/>
          <w:u w:val="single"/>
          <w:lang w:eastAsia="ru-RU"/>
        </w:rPr>
      </w:pPr>
      <w:r w:rsidRPr="003838A3">
        <w:rPr>
          <w:rFonts w:ascii="Times New Roman" w:eastAsia="Times New Roman" w:hAnsi="Times New Roman" w:cs="Times New Roman"/>
          <w:color w:val="000000"/>
          <w:sz w:val="28"/>
          <w:szCs w:val="28"/>
          <w:u w:val="single"/>
          <w:lang w:eastAsia="ru-RU"/>
        </w:rPr>
        <w:t>Для усиления эффективности работы со слабоуспевающими учащимися</w:t>
      </w:r>
      <w:r w:rsidR="006530A3" w:rsidRPr="009212BA">
        <w:rPr>
          <w:rFonts w:ascii="Times New Roman" w:eastAsia="Times New Roman" w:hAnsi="Times New Roman" w:cs="Times New Roman"/>
          <w:color w:val="000000"/>
          <w:sz w:val="28"/>
          <w:szCs w:val="28"/>
          <w:u w:val="single"/>
          <w:lang w:eastAsia="ru-RU"/>
        </w:rPr>
        <w:t>:</w:t>
      </w: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 xml:space="preserve"> </w:t>
      </w:r>
      <w:r w:rsidR="006530A3" w:rsidRPr="006530A3">
        <w:rPr>
          <w:rFonts w:ascii="Times New Roman" w:eastAsia="Times New Roman" w:hAnsi="Times New Roman" w:cs="Times New Roman"/>
          <w:color w:val="000000"/>
          <w:sz w:val="28"/>
          <w:szCs w:val="28"/>
          <w:lang w:eastAsia="ru-RU"/>
        </w:rPr>
        <w:t>- И</w:t>
      </w:r>
      <w:r w:rsidRPr="003838A3">
        <w:rPr>
          <w:rFonts w:ascii="Times New Roman" w:eastAsia="Times New Roman" w:hAnsi="Times New Roman" w:cs="Times New Roman"/>
          <w:color w:val="000000"/>
          <w:sz w:val="28"/>
          <w:szCs w:val="28"/>
          <w:lang w:eastAsia="ru-RU"/>
        </w:rPr>
        <w:t xml:space="preserve">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3838A3">
        <w:rPr>
          <w:rFonts w:ascii="Times New Roman" w:eastAsia="Times New Roman" w:hAnsi="Times New Roman" w:cs="Times New Roman"/>
          <w:color w:val="000000"/>
          <w:sz w:val="28"/>
          <w:szCs w:val="28"/>
          <w:lang w:eastAsia="ru-RU"/>
        </w:rPr>
        <w:t>сформированности</w:t>
      </w:r>
      <w:proofErr w:type="spellEnd"/>
      <w:r w:rsidRPr="003838A3">
        <w:rPr>
          <w:rFonts w:ascii="Times New Roman" w:eastAsia="Times New Roman" w:hAnsi="Times New Roman" w:cs="Times New Roman"/>
          <w:color w:val="000000"/>
          <w:sz w:val="28"/>
          <w:szCs w:val="28"/>
          <w:lang w:eastAsia="ru-RU"/>
        </w:rPr>
        <w:t xml:space="preserve"> умений учебного труда) и </w:t>
      </w:r>
      <w:proofErr w:type="spellStart"/>
      <w:r w:rsidRPr="003838A3">
        <w:rPr>
          <w:rFonts w:ascii="Times New Roman" w:eastAsia="Times New Roman" w:hAnsi="Times New Roman" w:cs="Times New Roman"/>
          <w:color w:val="000000"/>
          <w:sz w:val="28"/>
          <w:szCs w:val="28"/>
          <w:lang w:eastAsia="ru-RU"/>
        </w:rPr>
        <w:t>разноуровневую</w:t>
      </w:r>
      <w:proofErr w:type="spellEnd"/>
      <w:r w:rsidRPr="003838A3">
        <w:rPr>
          <w:rFonts w:ascii="Times New Roman" w:eastAsia="Times New Roman" w:hAnsi="Times New Roman" w:cs="Times New Roman"/>
          <w:color w:val="000000"/>
          <w:sz w:val="28"/>
          <w:szCs w:val="28"/>
          <w:lang w:eastAsia="ru-RU"/>
        </w:rPr>
        <w:t xml:space="preserve"> дифференциацию на всех этапах урока.</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lastRenderedPageBreak/>
        <w:t xml:space="preserve">- </w:t>
      </w:r>
      <w:r w:rsidR="003838A3" w:rsidRPr="003838A3">
        <w:rPr>
          <w:rFonts w:ascii="Times New Roman" w:eastAsia="Times New Roman" w:hAnsi="Times New Roman" w:cs="Times New Roman"/>
          <w:color w:val="000000"/>
          <w:sz w:val="28"/>
          <w:szCs w:val="28"/>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Ученикам задаются наводящие вопросы, помогающие последовательно излагать материал.</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Периодически проверяется усвоение материала по темам уроков, на которых ученик отсутствовал по той или иной причине.</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В ходе опроса  и  при анализе его результатов обеспечивается атмосфера доброжелательности.</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3838A3" w:rsidRPr="003838A3" w:rsidRDefault="006530A3" w:rsidP="006530A3">
      <w:pPr>
        <w:spacing w:after="0" w:line="360" w:lineRule="auto"/>
        <w:jc w:val="both"/>
        <w:rPr>
          <w:rFonts w:ascii="Times New Roman" w:eastAsia="Times New Roman" w:hAnsi="Times New Roman" w:cs="Times New Roman"/>
          <w:color w:val="000000"/>
          <w:lang w:eastAsia="ru-RU"/>
        </w:rPr>
      </w:pPr>
      <w:r w:rsidRPr="006530A3">
        <w:rPr>
          <w:rFonts w:ascii="Times New Roman" w:eastAsia="Times New Roman" w:hAnsi="Times New Roman" w:cs="Times New Roman"/>
          <w:color w:val="000000"/>
          <w:sz w:val="28"/>
          <w:szCs w:val="28"/>
          <w:lang w:eastAsia="ru-RU"/>
        </w:rPr>
        <w:t xml:space="preserve">- </w:t>
      </w:r>
      <w:r w:rsidR="003838A3" w:rsidRPr="003838A3">
        <w:rPr>
          <w:rFonts w:ascii="Times New Roman" w:eastAsia="Times New Roman" w:hAnsi="Times New Roman" w:cs="Times New Roman"/>
          <w:color w:val="000000"/>
          <w:sz w:val="28"/>
          <w:szCs w:val="28"/>
          <w:lang w:eastAsia="ru-RU"/>
        </w:rPr>
        <w:t xml:space="preserve">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w:t>
      </w:r>
      <w:proofErr w:type="gramStart"/>
      <w:r w:rsidR="003838A3" w:rsidRPr="003838A3">
        <w:rPr>
          <w:rFonts w:ascii="Times New Roman" w:eastAsia="Times New Roman" w:hAnsi="Times New Roman" w:cs="Times New Roman"/>
          <w:color w:val="000000"/>
          <w:sz w:val="28"/>
          <w:szCs w:val="28"/>
          <w:lang w:eastAsia="ru-RU"/>
        </w:rPr>
        <w:t xml:space="preserve">необходимости) </w:t>
      </w:r>
      <w:proofErr w:type="gramEnd"/>
      <w:r w:rsidR="003838A3" w:rsidRPr="003838A3">
        <w:rPr>
          <w:rFonts w:ascii="Times New Roman" w:eastAsia="Times New Roman" w:hAnsi="Times New Roman" w:cs="Times New Roman"/>
          <w:color w:val="000000"/>
          <w:sz w:val="28"/>
          <w:szCs w:val="28"/>
          <w:lang w:eastAsia="ru-RU"/>
        </w:rPr>
        <w:t>карточки-</w:t>
      </w:r>
      <w:r w:rsidR="003838A3" w:rsidRPr="003838A3">
        <w:rPr>
          <w:rFonts w:ascii="Times New Roman" w:eastAsia="Times New Roman" w:hAnsi="Times New Roman" w:cs="Times New Roman"/>
          <w:color w:val="000000"/>
          <w:sz w:val="28"/>
          <w:szCs w:val="28"/>
          <w:lang w:eastAsia="ru-RU"/>
        </w:rPr>
        <w:lastRenderedPageBreak/>
        <w:t>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перегрузок.</w:t>
      </w:r>
    </w:p>
    <w:p w:rsidR="009212BA" w:rsidRDefault="009212BA" w:rsidP="009212BA">
      <w:pPr>
        <w:spacing w:after="0" w:line="360" w:lineRule="auto"/>
        <w:ind w:firstLine="851"/>
        <w:jc w:val="both"/>
        <w:rPr>
          <w:rFonts w:ascii="Times New Roman" w:eastAsia="Times New Roman" w:hAnsi="Times New Roman" w:cs="Times New Roman"/>
          <w:bCs/>
          <w:color w:val="000000"/>
          <w:sz w:val="40"/>
          <w:szCs w:val="40"/>
          <w:lang w:eastAsia="ru-RU"/>
        </w:rPr>
      </w:pPr>
      <w:r w:rsidRPr="003838A3">
        <w:rPr>
          <w:rFonts w:ascii="Times New Roman" w:eastAsia="Times New Roman" w:hAnsi="Times New Roman" w:cs="Times New Roman"/>
          <w:bCs/>
          <w:color w:val="000000"/>
          <w:sz w:val="40"/>
          <w:szCs w:val="40"/>
          <w:lang w:eastAsia="ru-RU"/>
        </w:rPr>
        <w:t xml:space="preserve">Примечание: </w:t>
      </w:r>
    </w:p>
    <w:p w:rsidR="003838A3" w:rsidRPr="003838A3" w:rsidRDefault="009212BA" w:rsidP="009212BA">
      <w:pPr>
        <w:spacing w:after="0" w:line="360" w:lineRule="auto"/>
        <w:jc w:val="both"/>
        <w:rPr>
          <w:rFonts w:ascii="Times New Roman" w:eastAsia="Times New Roman" w:hAnsi="Times New Roman" w:cs="Times New Roman"/>
          <w:b/>
          <w:color w:val="000000"/>
          <w:sz w:val="32"/>
          <w:szCs w:val="32"/>
          <w:lang w:eastAsia="ru-RU"/>
        </w:rPr>
      </w:pPr>
      <w:r w:rsidRPr="009212BA">
        <w:rPr>
          <w:rFonts w:ascii="Times New Roman" w:eastAsia="Times New Roman" w:hAnsi="Times New Roman" w:cs="Times New Roman"/>
          <w:b/>
          <w:bCs/>
          <w:color w:val="000000"/>
          <w:sz w:val="32"/>
          <w:szCs w:val="32"/>
          <w:lang w:eastAsia="ru-RU"/>
        </w:rPr>
        <w:t xml:space="preserve">- </w:t>
      </w:r>
      <w:r w:rsidRPr="003838A3">
        <w:rPr>
          <w:rFonts w:ascii="Times New Roman" w:eastAsia="Times New Roman" w:hAnsi="Times New Roman" w:cs="Times New Roman"/>
          <w:b/>
          <w:bCs/>
          <w:color w:val="000000"/>
          <w:sz w:val="32"/>
          <w:szCs w:val="32"/>
          <w:lang w:eastAsia="ru-RU"/>
        </w:rPr>
        <w:t xml:space="preserve">к </w:t>
      </w:r>
      <w:r w:rsidRPr="009212BA">
        <w:rPr>
          <w:rFonts w:ascii="Times New Roman" w:eastAsia="Times New Roman" w:hAnsi="Times New Roman" w:cs="Times New Roman"/>
          <w:b/>
          <w:bCs/>
          <w:color w:val="000000"/>
          <w:sz w:val="32"/>
          <w:szCs w:val="32"/>
          <w:lang w:eastAsia="ru-RU"/>
        </w:rPr>
        <w:t>программе</w:t>
      </w:r>
      <w:r w:rsidRPr="003838A3">
        <w:rPr>
          <w:rFonts w:ascii="Times New Roman" w:eastAsia="Times New Roman" w:hAnsi="Times New Roman" w:cs="Times New Roman"/>
          <w:b/>
          <w:bCs/>
          <w:color w:val="000000"/>
          <w:sz w:val="32"/>
          <w:szCs w:val="32"/>
          <w:lang w:eastAsia="ru-RU"/>
        </w:rPr>
        <w:t xml:space="preserve"> прилагаетс</w:t>
      </w:r>
      <w:r w:rsidRPr="009212BA">
        <w:rPr>
          <w:rFonts w:ascii="Times New Roman" w:eastAsia="Times New Roman" w:hAnsi="Times New Roman" w:cs="Times New Roman"/>
          <w:b/>
          <w:bCs/>
          <w:color w:val="000000"/>
          <w:sz w:val="32"/>
          <w:szCs w:val="32"/>
          <w:lang w:eastAsia="ru-RU"/>
        </w:rPr>
        <w:t>я специально заведенная тетрадь.</w:t>
      </w:r>
    </w:p>
    <w:p w:rsidR="003838A3" w:rsidRPr="003838A3" w:rsidRDefault="009212BA" w:rsidP="006530A3">
      <w:pPr>
        <w:spacing w:after="0" w:line="360" w:lineRule="auto"/>
        <w:ind w:left="360"/>
        <w:jc w:val="both"/>
        <w:rPr>
          <w:rFonts w:ascii="Times New Roman" w:eastAsia="Times New Roman" w:hAnsi="Times New Roman" w:cs="Times New Roman"/>
          <w:color w:val="000000"/>
          <w:sz w:val="28"/>
          <w:szCs w:val="28"/>
          <w:lang w:eastAsia="ru-RU"/>
        </w:rPr>
      </w:pPr>
      <w:bookmarkStart w:id="0" w:name="c76b1d46a7869e6573493fee8fdbbdd7903040ee"/>
      <w:bookmarkStart w:id="1" w:name="2"/>
      <w:bookmarkStart w:id="2" w:name="6e0904c9515233c735c3918e782a9ea48805da74"/>
      <w:bookmarkStart w:id="3" w:name="3"/>
      <w:bookmarkEnd w:id="0"/>
      <w:bookmarkEnd w:id="1"/>
      <w:bookmarkEnd w:id="2"/>
      <w:bookmarkEnd w:id="3"/>
      <w:r>
        <w:rPr>
          <w:rFonts w:ascii="Times New Roman" w:eastAsia="Times New Roman" w:hAnsi="Times New Roman" w:cs="Times New Roman"/>
          <w:bCs/>
          <w:color w:val="000000"/>
          <w:sz w:val="28"/>
          <w:szCs w:val="28"/>
          <w:lang w:eastAsia="ru-RU"/>
        </w:rPr>
        <w:t>     «С</w:t>
      </w:r>
      <w:r w:rsidR="003838A3" w:rsidRPr="003838A3">
        <w:rPr>
          <w:rFonts w:ascii="Times New Roman" w:eastAsia="Times New Roman" w:hAnsi="Times New Roman" w:cs="Times New Roman"/>
          <w:bCs/>
          <w:color w:val="000000"/>
          <w:sz w:val="28"/>
          <w:szCs w:val="28"/>
          <w:lang w:eastAsia="ru-RU"/>
        </w:rPr>
        <w:t xml:space="preserve">одержание индивидуальных занятий с  учащимся по </w:t>
      </w:r>
      <w:r>
        <w:rPr>
          <w:rFonts w:ascii="Times New Roman" w:eastAsia="Times New Roman" w:hAnsi="Times New Roman" w:cs="Times New Roman"/>
          <w:bCs/>
          <w:color w:val="000000"/>
          <w:sz w:val="28"/>
          <w:szCs w:val="28"/>
          <w:lang w:eastAsia="ru-RU"/>
        </w:rPr>
        <w:t>математике»</w:t>
      </w:r>
    </w:p>
    <w:p w:rsidR="006530A3" w:rsidRPr="009212BA" w:rsidRDefault="009212BA" w:rsidP="009212BA">
      <w:pPr>
        <w:spacing w:after="0" w:line="360" w:lineRule="auto"/>
        <w:jc w:val="center"/>
        <w:rPr>
          <w:rFonts w:ascii="Times New Roman" w:eastAsia="Times New Roman" w:hAnsi="Times New Roman" w:cs="Times New Roman"/>
          <w:color w:val="000000"/>
          <w:lang w:eastAsia="ru-RU"/>
        </w:rPr>
      </w:pPr>
      <w:r w:rsidRPr="003838A3">
        <w:rPr>
          <w:rFonts w:ascii="Times New Roman" w:eastAsia="Times New Roman" w:hAnsi="Times New Roman" w:cs="Times New Roman"/>
          <w:color w:val="000000"/>
          <w:sz w:val="28"/>
          <w:szCs w:val="28"/>
          <w:lang w:eastAsia="ru-RU"/>
        </w:rPr>
        <w:t xml:space="preserve">Учитель – предметник: </w:t>
      </w:r>
      <w:r w:rsidRPr="006530A3">
        <w:rPr>
          <w:rFonts w:ascii="Times New Roman" w:eastAsia="Times New Roman" w:hAnsi="Times New Roman" w:cs="Times New Roman"/>
          <w:color w:val="000000"/>
          <w:sz w:val="28"/>
          <w:szCs w:val="28"/>
          <w:lang w:eastAsia="ru-RU"/>
        </w:rPr>
        <w:t>Горшенина Е. С.</w:t>
      </w:r>
    </w:p>
    <w:tbl>
      <w:tblPr>
        <w:tblStyle w:val="a3"/>
        <w:tblW w:w="0" w:type="auto"/>
        <w:tblInd w:w="360" w:type="dxa"/>
        <w:tblLook w:val="04A0" w:firstRow="1" w:lastRow="0" w:firstColumn="1" w:lastColumn="0" w:noHBand="0" w:noVBand="1"/>
      </w:tblPr>
      <w:tblGrid>
        <w:gridCol w:w="1048"/>
        <w:gridCol w:w="878"/>
        <w:gridCol w:w="1016"/>
        <w:gridCol w:w="1016"/>
        <w:gridCol w:w="1108"/>
        <w:gridCol w:w="1865"/>
        <w:gridCol w:w="1140"/>
        <w:gridCol w:w="1140"/>
      </w:tblGrid>
      <w:tr w:rsidR="006A03E2" w:rsidTr="006A03E2">
        <w:tc>
          <w:tcPr>
            <w:tcW w:w="1048"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bookmarkStart w:id="4" w:name="_GoBack"/>
            <w:r>
              <w:rPr>
                <w:rFonts w:ascii="Times New Roman" w:eastAsia="Times New Roman" w:hAnsi="Times New Roman" w:cs="Times New Roman"/>
                <w:bCs/>
                <w:color w:val="000000"/>
                <w:sz w:val="24"/>
                <w:szCs w:val="24"/>
                <w:lang w:eastAsia="ru-RU"/>
              </w:rPr>
              <w:t>ФИО ученика</w:t>
            </w:r>
          </w:p>
        </w:tc>
        <w:tc>
          <w:tcPr>
            <w:tcW w:w="878"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Класс </w:t>
            </w:r>
          </w:p>
        </w:tc>
        <w:tc>
          <w:tcPr>
            <w:tcW w:w="1016"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Дата занятия</w:t>
            </w:r>
          </w:p>
        </w:tc>
        <w:tc>
          <w:tcPr>
            <w:tcW w:w="1016"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Время занятия</w:t>
            </w:r>
          </w:p>
        </w:tc>
        <w:tc>
          <w:tcPr>
            <w:tcW w:w="1108"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Предмет </w:t>
            </w:r>
          </w:p>
        </w:tc>
        <w:tc>
          <w:tcPr>
            <w:tcW w:w="1865"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w:t>
            </w:r>
          </w:p>
        </w:tc>
        <w:tc>
          <w:tcPr>
            <w:tcW w:w="1140"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Роспись ученика</w:t>
            </w:r>
          </w:p>
        </w:tc>
        <w:tc>
          <w:tcPr>
            <w:tcW w:w="1140"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Роспись учителя</w:t>
            </w:r>
          </w:p>
        </w:tc>
      </w:tr>
      <w:tr w:rsidR="006A03E2" w:rsidTr="006A03E2">
        <w:tc>
          <w:tcPr>
            <w:tcW w:w="1048"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878"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1016"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1016"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1108"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1865"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1140"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c>
          <w:tcPr>
            <w:tcW w:w="1140" w:type="dxa"/>
          </w:tcPr>
          <w:p w:rsidR="006A03E2" w:rsidRDefault="006A03E2" w:rsidP="006530A3">
            <w:pPr>
              <w:spacing w:line="360" w:lineRule="auto"/>
              <w:jc w:val="both"/>
              <w:rPr>
                <w:rFonts w:ascii="Times New Roman" w:eastAsia="Times New Roman" w:hAnsi="Times New Roman" w:cs="Times New Roman"/>
                <w:bCs/>
                <w:color w:val="000000"/>
                <w:sz w:val="24"/>
                <w:szCs w:val="24"/>
                <w:lang w:eastAsia="ru-RU"/>
              </w:rPr>
            </w:pPr>
          </w:p>
        </w:tc>
      </w:tr>
      <w:bookmarkEnd w:id="4"/>
    </w:tbl>
    <w:p w:rsidR="009212BA" w:rsidRPr="006530A3" w:rsidRDefault="009212BA" w:rsidP="006530A3">
      <w:pPr>
        <w:spacing w:after="0" w:line="360" w:lineRule="auto"/>
        <w:ind w:left="360"/>
        <w:jc w:val="both"/>
        <w:rPr>
          <w:rFonts w:ascii="Times New Roman" w:eastAsia="Times New Roman" w:hAnsi="Times New Roman" w:cs="Times New Roman"/>
          <w:bCs/>
          <w:color w:val="000000"/>
          <w:sz w:val="24"/>
          <w:szCs w:val="24"/>
          <w:lang w:eastAsia="ru-RU"/>
        </w:rPr>
      </w:pPr>
    </w:p>
    <w:p w:rsidR="003838A3" w:rsidRPr="003838A3" w:rsidRDefault="003838A3" w:rsidP="006530A3">
      <w:pPr>
        <w:spacing w:after="0" w:line="360" w:lineRule="auto"/>
        <w:ind w:left="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2) колонка «содержание занятий» может содержать следующие вопросы:</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изучение теории по теме…</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повторение и обобщение теории по теме…</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решение практических заданий по теме…</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разбор и изучение практических заданий по теме…</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работа над ошибками (К/</w:t>
      </w:r>
      <w:proofErr w:type="gramStart"/>
      <w:r w:rsidRPr="003838A3">
        <w:rPr>
          <w:rFonts w:ascii="Times New Roman" w:eastAsia="Times New Roman" w:hAnsi="Times New Roman" w:cs="Times New Roman"/>
          <w:bCs/>
          <w:color w:val="000000"/>
          <w:sz w:val="24"/>
          <w:szCs w:val="24"/>
          <w:lang w:eastAsia="ru-RU"/>
        </w:rPr>
        <w:t>р</w:t>
      </w:r>
      <w:proofErr w:type="gramEnd"/>
      <w:r w:rsidRPr="003838A3">
        <w:rPr>
          <w:rFonts w:ascii="Times New Roman" w:eastAsia="Times New Roman" w:hAnsi="Times New Roman" w:cs="Times New Roman"/>
          <w:bCs/>
          <w:color w:val="000000"/>
          <w:sz w:val="24"/>
          <w:szCs w:val="24"/>
          <w:lang w:eastAsia="ru-RU"/>
        </w:rPr>
        <w:t>,  П/р,  С/р,  диктанта)…</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решение заданий обучающего теста по теме…</w:t>
      </w:r>
    </w:p>
    <w:p w:rsidR="003838A3" w:rsidRPr="003838A3" w:rsidRDefault="003838A3" w:rsidP="006530A3">
      <w:pPr>
        <w:spacing w:after="0" w:line="360" w:lineRule="auto"/>
        <w:ind w:left="2264" w:hanging="360"/>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4"/>
          <w:szCs w:val="24"/>
          <w:lang w:eastAsia="ru-RU"/>
        </w:rPr>
        <w:t>решение проверочной работы обобщающего характера по теме…</w:t>
      </w:r>
    </w:p>
    <w:p w:rsidR="003838A3" w:rsidRPr="006530A3" w:rsidRDefault="003838A3" w:rsidP="006530A3">
      <w:pPr>
        <w:spacing w:after="0" w:line="360" w:lineRule="auto"/>
        <w:ind w:left="2264" w:hanging="360"/>
        <w:jc w:val="both"/>
        <w:rPr>
          <w:rFonts w:ascii="Times New Roman" w:eastAsia="Times New Roman" w:hAnsi="Times New Roman" w:cs="Times New Roman"/>
          <w:bCs/>
          <w:color w:val="000000"/>
          <w:sz w:val="24"/>
          <w:szCs w:val="24"/>
          <w:lang w:eastAsia="ru-RU"/>
        </w:rPr>
      </w:pPr>
      <w:r w:rsidRPr="003838A3">
        <w:rPr>
          <w:rFonts w:ascii="Times New Roman" w:eastAsia="Times New Roman" w:hAnsi="Times New Roman" w:cs="Times New Roman"/>
          <w:bCs/>
          <w:color w:val="000000"/>
          <w:sz w:val="24"/>
          <w:szCs w:val="24"/>
          <w:lang w:eastAsia="ru-RU"/>
        </w:rPr>
        <w:t>сдача зачета по теме…</w:t>
      </w:r>
    </w:p>
    <w:p w:rsidR="006530A3" w:rsidRPr="003838A3" w:rsidRDefault="006530A3" w:rsidP="006530A3">
      <w:pPr>
        <w:spacing w:after="0" w:line="360" w:lineRule="auto"/>
        <w:ind w:left="2264" w:hanging="360"/>
        <w:jc w:val="both"/>
        <w:rPr>
          <w:rFonts w:ascii="Times New Roman" w:eastAsia="Times New Roman" w:hAnsi="Times New Roman" w:cs="Times New Roman"/>
          <w:color w:val="000000"/>
          <w:lang w:eastAsia="ru-RU"/>
        </w:rPr>
      </w:pPr>
    </w:p>
    <w:p w:rsidR="003838A3" w:rsidRPr="003838A3" w:rsidRDefault="003838A3" w:rsidP="006530A3">
      <w:pPr>
        <w:spacing w:after="0" w:line="360" w:lineRule="auto"/>
        <w:jc w:val="both"/>
        <w:rPr>
          <w:rFonts w:ascii="Times New Roman" w:eastAsia="Times New Roman" w:hAnsi="Times New Roman" w:cs="Times New Roman"/>
          <w:color w:val="000000"/>
          <w:lang w:eastAsia="ru-RU"/>
        </w:rPr>
      </w:pPr>
      <w:r w:rsidRPr="003838A3">
        <w:rPr>
          <w:rFonts w:ascii="Times New Roman" w:eastAsia="Times New Roman" w:hAnsi="Times New Roman" w:cs="Times New Roman"/>
          <w:bCs/>
          <w:color w:val="000000"/>
          <w:sz w:val="28"/>
          <w:szCs w:val="28"/>
          <w:lang w:eastAsia="ru-RU"/>
        </w:rPr>
        <w:t> </w:t>
      </w:r>
    </w:p>
    <w:p w:rsidR="000208AC" w:rsidRPr="006530A3" w:rsidRDefault="00EE5E2C" w:rsidP="006530A3">
      <w:pPr>
        <w:spacing w:line="360" w:lineRule="auto"/>
        <w:jc w:val="both"/>
        <w:rPr>
          <w:rFonts w:ascii="Times New Roman" w:hAnsi="Times New Roman" w:cs="Times New Roman"/>
        </w:rPr>
      </w:pPr>
    </w:p>
    <w:sectPr w:rsidR="000208AC" w:rsidRPr="00653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D8"/>
    <w:rsid w:val="003838A3"/>
    <w:rsid w:val="00454F8D"/>
    <w:rsid w:val="004E655E"/>
    <w:rsid w:val="006530A3"/>
    <w:rsid w:val="006A03E2"/>
    <w:rsid w:val="008866D8"/>
    <w:rsid w:val="008A21EB"/>
    <w:rsid w:val="009212BA"/>
    <w:rsid w:val="00EE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4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8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2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4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8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2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2014-03-04T13:46:00Z</dcterms:created>
  <dcterms:modified xsi:type="dcterms:W3CDTF">2014-03-04T14:27:00Z</dcterms:modified>
</cp:coreProperties>
</file>