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B6" w:rsidRDefault="00B4753D" w:rsidP="00B47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53D">
        <w:rPr>
          <w:rFonts w:ascii="Times New Roman" w:hAnsi="Times New Roman" w:cs="Times New Roman"/>
          <w:b/>
          <w:sz w:val="28"/>
          <w:szCs w:val="28"/>
        </w:rPr>
        <w:t>Тема</w:t>
      </w:r>
      <w:r w:rsidRPr="00B4753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47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BD8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455BD8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455BD8"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</w:p>
    <w:p w:rsidR="00BE19CE" w:rsidRPr="00BE19CE" w:rsidRDefault="00BE19CE" w:rsidP="00B47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53D" w:rsidRDefault="00B4753D">
      <w:pPr>
        <w:rPr>
          <w:rFonts w:ascii="Times New Roman" w:hAnsi="Times New Roman" w:cs="Times New Roman"/>
          <w:sz w:val="28"/>
          <w:szCs w:val="28"/>
        </w:rPr>
      </w:pPr>
      <w:r w:rsidRPr="00BE19C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6652BD">
        <w:rPr>
          <w:rFonts w:ascii="Times New Roman" w:hAnsi="Times New Roman" w:cs="Times New Roman"/>
          <w:sz w:val="28"/>
          <w:szCs w:val="28"/>
        </w:rPr>
        <w:t xml:space="preserve"> </w:t>
      </w:r>
      <w:r w:rsidR="00D37284">
        <w:rPr>
          <w:rFonts w:ascii="Times New Roman" w:hAnsi="Times New Roman" w:cs="Times New Roman"/>
          <w:sz w:val="28"/>
          <w:szCs w:val="28"/>
        </w:rPr>
        <w:t xml:space="preserve">закрепление и </w:t>
      </w:r>
      <w:r w:rsidR="006652BD">
        <w:rPr>
          <w:rFonts w:ascii="Times New Roman" w:hAnsi="Times New Roman" w:cs="Times New Roman"/>
          <w:sz w:val="28"/>
          <w:szCs w:val="28"/>
        </w:rPr>
        <w:t>отработка лексики по теме урока «Цвета»</w:t>
      </w:r>
      <w:r w:rsidR="00BE19CE">
        <w:rPr>
          <w:rFonts w:ascii="Times New Roman" w:hAnsi="Times New Roman" w:cs="Times New Roman"/>
          <w:sz w:val="28"/>
          <w:szCs w:val="28"/>
        </w:rPr>
        <w:t>.</w:t>
      </w:r>
    </w:p>
    <w:p w:rsidR="00B4753D" w:rsidRPr="00BE19CE" w:rsidRDefault="00B4753D">
      <w:pPr>
        <w:rPr>
          <w:rFonts w:ascii="Times New Roman" w:hAnsi="Times New Roman" w:cs="Times New Roman"/>
          <w:b/>
          <w:sz w:val="28"/>
          <w:szCs w:val="28"/>
        </w:rPr>
      </w:pPr>
      <w:r w:rsidRPr="00BE19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4753D" w:rsidRDefault="00B4753D" w:rsidP="00B4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19CE">
        <w:rPr>
          <w:rFonts w:ascii="Times New Roman" w:hAnsi="Times New Roman" w:cs="Times New Roman"/>
          <w:sz w:val="28"/>
          <w:szCs w:val="28"/>
        </w:rPr>
        <w:t xml:space="preserve"> </w:t>
      </w:r>
      <w:r w:rsidR="001A0C2B">
        <w:rPr>
          <w:rFonts w:ascii="Times New Roman" w:hAnsi="Times New Roman" w:cs="Times New Roman"/>
          <w:sz w:val="28"/>
          <w:szCs w:val="28"/>
        </w:rPr>
        <w:t>Использовать активную лексику в устной речи.</w:t>
      </w:r>
    </w:p>
    <w:p w:rsidR="00B4753D" w:rsidRDefault="00B4753D" w:rsidP="00B4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0C2B" w:rsidRPr="001A0C2B">
        <w:t xml:space="preserve"> </w:t>
      </w:r>
      <w:r w:rsidR="006652BD">
        <w:rPr>
          <w:rFonts w:ascii="Times New Roman" w:hAnsi="Times New Roman" w:cs="Times New Roman"/>
          <w:sz w:val="28"/>
          <w:szCs w:val="28"/>
        </w:rPr>
        <w:t>П</w:t>
      </w:r>
      <w:r w:rsidR="001A0C2B" w:rsidRPr="001A0C2B">
        <w:rPr>
          <w:rFonts w:ascii="Times New Roman" w:hAnsi="Times New Roman" w:cs="Times New Roman"/>
          <w:sz w:val="28"/>
          <w:szCs w:val="28"/>
        </w:rPr>
        <w:t>рактиковать разговорные навыки</w:t>
      </w:r>
      <w:r w:rsidR="001A0C2B">
        <w:rPr>
          <w:rFonts w:ascii="Times New Roman" w:hAnsi="Times New Roman" w:cs="Times New Roman"/>
          <w:sz w:val="28"/>
          <w:szCs w:val="28"/>
        </w:rPr>
        <w:t>.</w:t>
      </w:r>
      <w:r w:rsidR="001A0C2B">
        <w:t xml:space="preserve"> </w:t>
      </w:r>
    </w:p>
    <w:p w:rsidR="00B4753D" w:rsidRDefault="00B4753D" w:rsidP="00B4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5B51">
        <w:rPr>
          <w:rFonts w:ascii="Times New Roman" w:hAnsi="Times New Roman" w:cs="Times New Roman"/>
          <w:sz w:val="28"/>
          <w:szCs w:val="28"/>
        </w:rPr>
        <w:t xml:space="preserve"> </w:t>
      </w:r>
      <w:r w:rsidR="00BE19CE">
        <w:rPr>
          <w:rFonts w:ascii="Times New Roman" w:hAnsi="Times New Roman" w:cs="Times New Roman"/>
          <w:sz w:val="28"/>
          <w:szCs w:val="28"/>
        </w:rPr>
        <w:t>Развивать у детей интерес к изучению</w:t>
      </w:r>
      <w:r w:rsidR="00BE19CE" w:rsidRPr="00BE19CE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BE19CE">
        <w:rPr>
          <w:rFonts w:ascii="Times New Roman" w:hAnsi="Times New Roman" w:cs="Times New Roman"/>
          <w:sz w:val="28"/>
          <w:szCs w:val="28"/>
        </w:rPr>
        <w:t>.</w:t>
      </w:r>
    </w:p>
    <w:p w:rsidR="00B4753D" w:rsidRPr="00AA3749" w:rsidRDefault="00B4753D" w:rsidP="00B4753D">
      <w:pPr>
        <w:rPr>
          <w:rFonts w:ascii="Times New Roman" w:hAnsi="Times New Roman" w:cs="Times New Roman"/>
          <w:sz w:val="28"/>
          <w:szCs w:val="28"/>
        </w:rPr>
      </w:pPr>
      <w:r w:rsidRPr="00B4753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презентация</w:t>
      </w:r>
    </w:p>
    <w:p w:rsidR="007C4B5F" w:rsidRPr="00AA3749" w:rsidRDefault="007C4B5F" w:rsidP="00B4753D">
      <w:pPr>
        <w:rPr>
          <w:rFonts w:ascii="Times New Roman" w:hAnsi="Times New Roman" w:cs="Times New Roman"/>
          <w:sz w:val="28"/>
          <w:szCs w:val="28"/>
        </w:rPr>
      </w:pPr>
    </w:p>
    <w:p w:rsidR="00B4753D" w:rsidRPr="00B4753D" w:rsidRDefault="00B4753D" w:rsidP="00B475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53D">
        <w:rPr>
          <w:rFonts w:ascii="Times New Roman" w:hAnsi="Times New Roman" w:cs="Times New Roman"/>
          <w:i/>
          <w:sz w:val="28"/>
          <w:szCs w:val="28"/>
        </w:rPr>
        <w:t>Ход урока</w:t>
      </w:r>
    </w:p>
    <w:tbl>
      <w:tblPr>
        <w:tblStyle w:val="a4"/>
        <w:tblW w:w="0" w:type="auto"/>
        <w:tblLook w:val="04A0"/>
      </w:tblPr>
      <w:tblGrid>
        <w:gridCol w:w="2599"/>
        <w:gridCol w:w="4468"/>
        <w:gridCol w:w="2503"/>
      </w:tblGrid>
      <w:tr w:rsidR="00B4753D" w:rsidTr="00BB538B">
        <w:tc>
          <w:tcPr>
            <w:tcW w:w="2599" w:type="dxa"/>
          </w:tcPr>
          <w:p w:rsidR="00B4753D" w:rsidRPr="00B4753D" w:rsidRDefault="00B4753D" w:rsidP="00B47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3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469" w:type="dxa"/>
          </w:tcPr>
          <w:p w:rsidR="00B4753D" w:rsidRPr="00B4753D" w:rsidRDefault="00B4753D" w:rsidP="00B47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03" w:type="dxa"/>
          </w:tcPr>
          <w:p w:rsidR="00B4753D" w:rsidRPr="00B4753D" w:rsidRDefault="00B4753D" w:rsidP="00B47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3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B4753D" w:rsidRPr="00AA3749" w:rsidTr="00BB538B">
        <w:tc>
          <w:tcPr>
            <w:tcW w:w="2599" w:type="dxa"/>
          </w:tcPr>
          <w:p w:rsidR="00B4753D" w:rsidRDefault="00B4753D" w:rsidP="00B4753D">
            <w:pPr>
              <w:ind w:right="-10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AA374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r w:rsidRPr="00AA3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B0C30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  <w:r w:rsidRPr="00AA374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AA3749" w:rsidRPr="00AA3749" w:rsidRDefault="00AA3749" w:rsidP="00B4753D">
            <w:pPr>
              <w:ind w:right="-108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B4753D" w:rsidRPr="00AA3749" w:rsidRDefault="00AA3749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4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Ввести учащихся в атмосферу языка.</w:t>
            </w:r>
          </w:p>
          <w:p w:rsidR="00B4753D" w:rsidRDefault="00B4753D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4753D" w:rsidRPr="002564D2" w:rsidRDefault="00B4753D" w:rsidP="00B4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37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greets students:  </w:t>
            </w:r>
          </w:p>
          <w:p w:rsidR="00B4753D" w:rsidRPr="001B0C30" w:rsidRDefault="00B4753D" w:rsidP="00B4753D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“Good morning children! I’m glad to see you! </w:t>
            </w:r>
          </w:p>
          <w:p w:rsidR="00B4753D" w:rsidRPr="00000E34" w:rsidRDefault="00B4753D" w:rsidP="00B4753D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begin our lesson. Today we’ll check up your homework, learn new words and learn new question: “What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it?”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4753D" w:rsidRPr="00A628B7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753D" w:rsidRPr="00000E34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Teacher asks students: </w:t>
            </w:r>
          </w:p>
          <w:p w:rsidR="00B4753D" w:rsidRPr="00B4753D" w:rsidRDefault="00B4753D" w:rsidP="00B4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“What theme do these words refer to? … Right, today we will speak about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.”</w:t>
            </w:r>
          </w:p>
        </w:tc>
        <w:tc>
          <w:tcPr>
            <w:tcW w:w="2503" w:type="dxa"/>
          </w:tcPr>
          <w:p w:rsidR="00B4753D" w:rsidRPr="00000E34" w:rsidRDefault="00B4753D" w:rsidP="00B4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 teacher! </w:t>
            </w:r>
          </w:p>
          <w:p w:rsidR="00B4753D" w:rsidRPr="00000E34" w:rsidRDefault="00B4753D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753D" w:rsidRPr="00000E34" w:rsidRDefault="00B4753D" w:rsidP="00B4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753D" w:rsidRPr="00A628B7" w:rsidRDefault="00B4753D" w:rsidP="00B4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753D" w:rsidRPr="00A628B7" w:rsidRDefault="00B4753D" w:rsidP="00B4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753D" w:rsidRPr="00A628B7" w:rsidRDefault="00B4753D" w:rsidP="00B475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753D" w:rsidRDefault="00B4753D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284" w:rsidRPr="00D37284" w:rsidRDefault="00D37284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53D" w:rsidRPr="00B4753D" w:rsidRDefault="00B4753D" w:rsidP="00B4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“What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it?”</w:t>
            </w:r>
          </w:p>
        </w:tc>
      </w:tr>
      <w:tr w:rsidR="00B4753D" w:rsidRPr="00AA3749" w:rsidTr="00BB538B">
        <w:tc>
          <w:tcPr>
            <w:tcW w:w="2599" w:type="dxa"/>
          </w:tcPr>
          <w:p w:rsidR="00B4753D" w:rsidRDefault="00B4753D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462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арядка</w:t>
            </w:r>
            <w:proofErr w:type="spellEnd"/>
          </w:p>
          <w:p w:rsidR="00AA3749" w:rsidRDefault="00AA3749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749" w:rsidRPr="00AA3749" w:rsidRDefault="00AA3749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фонетических навыков.</w:t>
            </w:r>
          </w:p>
        </w:tc>
        <w:tc>
          <w:tcPr>
            <w:tcW w:w="4469" w:type="dxa"/>
          </w:tcPr>
          <w:p w:rsidR="00B4753D" w:rsidRPr="001B0C30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Teacher asks students: </w:t>
            </w:r>
          </w:p>
          <w:p w:rsidR="00B4753D" w:rsidRPr="00000E34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“Look here, people, at the board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).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Listen and repeat these words.”</w:t>
            </w:r>
          </w:p>
          <w:p w:rsidR="00B4753D" w:rsidRPr="00B4753D" w:rsidRDefault="00B4753D" w:rsidP="00B4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Key words: </w:t>
            </w:r>
            <w:r w:rsidRPr="00000E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black, blue, red, brawn, white, yellow, orange, pink, green, grey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03" w:type="dxa"/>
          </w:tcPr>
          <w:p w:rsidR="00B4753D" w:rsidRPr="00B4753D" w:rsidRDefault="00B4753D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look at the board and read those words.</w:t>
            </w:r>
          </w:p>
        </w:tc>
      </w:tr>
      <w:tr w:rsidR="00B4753D" w:rsidRPr="00B4753D" w:rsidTr="00BB538B">
        <w:tc>
          <w:tcPr>
            <w:tcW w:w="2599" w:type="dxa"/>
          </w:tcPr>
          <w:p w:rsidR="00B4753D" w:rsidRDefault="00B4753D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30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Речевая зарядка</w:t>
            </w:r>
          </w:p>
          <w:p w:rsidR="00AA3749" w:rsidRDefault="00AA3749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749" w:rsidRPr="00AA3749" w:rsidRDefault="00AA3749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74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устной речи.</w:t>
            </w:r>
          </w:p>
        </w:tc>
        <w:tc>
          <w:tcPr>
            <w:tcW w:w="4469" w:type="dxa"/>
          </w:tcPr>
          <w:p w:rsidR="00B4753D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now answer my questions:</w:t>
            </w:r>
          </w:p>
          <w:p w:rsidR="00B4753D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know?</w:t>
            </w:r>
          </w:p>
          <w:p w:rsidR="00B4753D" w:rsidRDefault="00B4753D" w:rsidP="00B4753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Why?</w:t>
            </w:r>
          </w:p>
          <w:p w:rsidR="00B4753D" w:rsidRPr="00B4753D" w:rsidRDefault="00B4753D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03" w:type="dxa"/>
          </w:tcPr>
          <w:p w:rsidR="00494D5D" w:rsidRDefault="00494D5D" w:rsidP="00494D5D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answer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questions.</w:t>
            </w:r>
          </w:p>
          <w:p w:rsidR="00B4753D" w:rsidRPr="00B4753D" w:rsidRDefault="00B4753D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538B" w:rsidRPr="00AA3749" w:rsidTr="00BB538B">
        <w:tc>
          <w:tcPr>
            <w:tcW w:w="2599" w:type="dxa"/>
            <w:vMerge w:val="restart"/>
          </w:tcPr>
          <w:p w:rsidR="00BB538B" w:rsidRPr="00A628B7" w:rsidRDefault="00BB538B" w:rsidP="00494D5D">
            <w:pPr>
              <w:tabs>
                <w:tab w:val="left" w:pos="1701"/>
              </w:tabs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6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  <w:r w:rsidRPr="00A6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Pr="00A6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r w:rsidRPr="00A6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538B" w:rsidRPr="00A628B7" w:rsidRDefault="00BB538B" w:rsidP="00422065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  <w:r w:rsidRPr="00A6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  <w:r w:rsidRPr="00A6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538B" w:rsidRPr="00422065" w:rsidRDefault="00BB538B" w:rsidP="00494D5D">
            <w:pPr>
              <w:tabs>
                <w:tab w:val="left" w:pos="1701"/>
              </w:tabs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0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“</w:t>
            </w:r>
            <w:r w:rsidRPr="00C462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</w:t>
            </w:r>
            <w:r w:rsidRPr="0042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462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colour</w:t>
            </w:r>
            <w:proofErr w:type="spellEnd"/>
            <w:r w:rsidRPr="0042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  <w:proofErr w:type="gramStart"/>
            <w:r w:rsidRPr="0042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422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</w:p>
          <w:p w:rsidR="00BB538B" w:rsidRPr="00422065" w:rsidRDefault="00BB538B" w:rsidP="00494D5D">
            <w:pPr>
              <w:tabs>
                <w:tab w:val="left" w:pos="1701"/>
              </w:tabs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38B" w:rsidRPr="00422065" w:rsidRDefault="00BB538B" w:rsidP="00494D5D">
            <w:pPr>
              <w:tabs>
                <w:tab w:val="left" w:pos="1701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Прилагательные</w:t>
            </w:r>
            <w:r w:rsidRPr="004220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B538B" w:rsidRPr="00422065" w:rsidRDefault="00BB538B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:rsidR="00BB538B" w:rsidRPr="00000E34" w:rsidRDefault="00BB538B" w:rsidP="00494D5D">
            <w:pPr>
              <w:tabs>
                <w:tab w:val="left" w:pos="1701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Today we’ll learn new question: “What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</w:t>
            </w:r>
            <w:proofErr w:type="gram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?</w:t>
            </w:r>
            <w:proofErr w:type="gram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and adjectives (</w:t>
            </w:r>
            <w:r w:rsidRPr="00000E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black, blue, red, brawn, white, yellow, orange, pink, green, grey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BB538B" w:rsidRPr="00B4753D" w:rsidRDefault="00BB538B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Look at the board and see some pictures of meaning these words.  Try to suspect their meaning.</w:t>
            </w:r>
            <w:r w:rsidRPr="00000E3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proofErr w:type="gramStart"/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proofErr w:type="gramEnd"/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).</w:t>
            </w:r>
          </w:p>
        </w:tc>
        <w:tc>
          <w:tcPr>
            <w:tcW w:w="2503" w:type="dxa"/>
          </w:tcPr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P1, P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gram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Pupil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look at the board and try to name it.</w:t>
            </w:r>
          </w:p>
        </w:tc>
      </w:tr>
      <w:tr w:rsidR="00BB538B" w:rsidRPr="00AA3749" w:rsidTr="00BB538B">
        <w:tc>
          <w:tcPr>
            <w:tcW w:w="2599" w:type="dxa"/>
            <w:vMerge/>
          </w:tcPr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69" w:type="dxa"/>
          </w:tcPr>
          <w:p w:rsidR="00BB538B" w:rsidRPr="00000E34" w:rsidRDefault="00BB538B" w:rsidP="00494D5D">
            <w:pPr>
              <w:tabs>
                <w:tab w:val="left" w:pos="1701"/>
              </w:tabs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for you!</w:t>
            </w:r>
          </w:p>
          <w:p w:rsidR="00BB538B" w:rsidRPr="00B4753D" w:rsidRDefault="00BB538B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board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).</w:t>
            </w:r>
            <w:r w:rsidRPr="00000E34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you can see some pictures and some groups of words.  Try to suspect their meaning and circle the correct word in each group of words.</w:t>
            </w:r>
          </w:p>
        </w:tc>
        <w:tc>
          <w:tcPr>
            <w:tcW w:w="2503" w:type="dxa"/>
          </w:tcPr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look at the board, read those words and circle the correct word.</w:t>
            </w:r>
          </w:p>
        </w:tc>
      </w:tr>
      <w:tr w:rsidR="00BB538B" w:rsidRPr="00B4753D" w:rsidTr="00BB538B">
        <w:tc>
          <w:tcPr>
            <w:tcW w:w="2599" w:type="dxa"/>
            <w:vMerge/>
          </w:tcPr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69" w:type="dxa"/>
          </w:tcPr>
          <w:p w:rsidR="00BB538B" w:rsidRPr="00000E34" w:rsidRDefault="00BB538B" w:rsidP="00494D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nice!</w:t>
            </w:r>
          </w:p>
          <w:p w:rsidR="00BB538B" w:rsidRPr="00000E34" w:rsidRDefault="00BB538B" w:rsidP="00494D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look at the board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).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Here you can see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crossword. Can you name these pictures? And write the complete words for the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(in the correct order)… and then put the words into the grid. </w:t>
            </w:r>
          </w:p>
          <w:p w:rsidR="00BB538B" w:rsidRPr="00B4753D" w:rsidRDefault="00BB538B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Answers:</w:t>
            </w:r>
            <w:r w:rsidRPr="00C46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  <w:tc>
          <w:tcPr>
            <w:tcW w:w="2503" w:type="dxa"/>
          </w:tcPr>
          <w:p w:rsidR="00BB538B" w:rsidRPr="00000E34" w:rsidRDefault="00BB538B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P1, P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2…  Working 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crossword </w:t>
            </w:r>
          </w:p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538B" w:rsidRPr="00B4753D" w:rsidTr="00BB538B">
        <w:tc>
          <w:tcPr>
            <w:tcW w:w="2599" w:type="dxa"/>
            <w:vMerge/>
          </w:tcPr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69" w:type="dxa"/>
          </w:tcPr>
          <w:p w:rsidR="00BB538B" w:rsidRPr="00000E34" w:rsidRDefault="00BB538B" w:rsidP="00494D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Excellent!</w:t>
            </w:r>
          </w:p>
          <w:p w:rsidR="00BB538B" w:rsidRPr="00000E34" w:rsidRDefault="00BB538B" w:rsidP="00494D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look at the board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).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Here you can see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wordsearch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Search for the words. They are hidden left to right and down. </w:t>
            </w:r>
          </w:p>
          <w:p w:rsidR="00BB538B" w:rsidRPr="00B4753D" w:rsidRDefault="00BB538B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62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Answers:</w:t>
            </w:r>
            <w:r w:rsidRPr="00C462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  <w:tc>
          <w:tcPr>
            <w:tcW w:w="2503" w:type="dxa"/>
          </w:tcPr>
          <w:p w:rsidR="00BB538B" w:rsidRPr="00000E34" w:rsidRDefault="00BB538B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P1, P</w:t>
            </w: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2…  Working 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wordsearch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B538B" w:rsidRPr="00000E34" w:rsidRDefault="00BB538B" w:rsidP="00494D5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</w:p>
          <w:p w:rsidR="00BB538B" w:rsidRPr="00B4753D" w:rsidRDefault="00BB538B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753D" w:rsidRPr="00B4753D" w:rsidTr="00BB538B">
        <w:tc>
          <w:tcPr>
            <w:tcW w:w="2599" w:type="dxa"/>
          </w:tcPr>
          <w:p w:rsidR="00B4753D" w:rsidRDefault="00494D5D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462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AA3749" w:rsidRDefault="00AA3749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749" w:rsidRPr="00AA3749" w:rsidRDefault="00AA3749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Объяснить выполнение домашнего задания.</w:t>
            </w:r>
          </w:p>
        </w:tc>
        <w:tc>
          <w:tcPr>
            <w:tcW w:w="4469" w:type="dxa"/>
          </w:tcPr>
          <w:p w:rsidR="00494D5D" w:rsidRPr="00000E34" w:rsidRDefault="00494D5D" w:rsidP="00494D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 task will be “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Coloured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pens”. </w:t>
            </w:r>
          </w:p>
          <w:p w:rsidR="00494D5D" w:rsidRPr="00000E34" w:rsidRDefault="00494D5D" w:rsidP="00494D5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I’ll hand out you cards “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Coloured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pens”, where you can see crossword, pens and shit of paper. In your imagination, pick up these pens one by one – taking the top one each time. Then write the complete words for the </w:t>
            </w:r>
            <w:proofErr w:type="spellStart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(in the correct order)… and then put the words into the grid. </w:t>
            </w:r>
          </w:p>
          <w:p w:rsidR="00B4753D" w:rsidRPr="00B4753D" w:rsidRDefault="00494D5D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everything clear for you? Please, ask questions, who didn’t understand.</w:t>
            </w:r>
          </w:p>
        </w:tc>
        <w:tc>
          <w:tcPr>
            <w:tcW w:w="2503" w:type="dxa"/>
          </w:tcPr>
          <w:p w:rsidR="00494D5D" w:rsidRPr="00000E34" w:rsidRDefault="002F3B6D" w:rsidP="00494D5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</w:t>
            </w:r>
            <w:r w:rsidR="00494D5D" w:rsidRPr="00000E3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1: …</w:t>
            </w:r>
          </w:p>
          <w:p w:rsidR="00B4753D" w:rsidRPr="00B4753D" w:rsidRDefault="002F3B6D" w:rsidP="0049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</w:t>
            </w:r>
            <w:r w:rsidR="00494D5D" w:rsidRPr="00000E3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2: …</w:t>
            </w:r>
          </w:p>
        </w:tc>
      </w:tr>
      <w:tr w:rsidR="00B4753D" w:rsidRPr="00B4753D" w:rsidTr="00BB538B">
        <w:tc>
          <w:tcPr>
            <w:tcW w:w="2599" w:type="dxa"/>
          </w:tcPr>
          <w:p w:rsidR="00B4753D" w:rsidRDefault="00494D5D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3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  <w:p w:rsidR="00AA3749" w:rsidRDefault="00AA3749" w:rsidP="00B475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749" w:rsidRPr="00AA3749" w:rsidRDefault="00AA3749" w:rsidP="00B47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Подвести итог урока.</w:t>
            </w:r>
          </w:p>
        </w:tc>
        <w:tc>
          <w:tcPr>
            <w:tcW w:w="4469" w:type="dxa"/>
          </w:tcPr>
          <w:p w:rsidR="00B4753D" w:rsidRPr="00B4753D" w:rsidRDefault="00494D5D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students, today we learnt a lot. We learnt some new words and grammar material. I hope you like today’s lesson. Thank you for your activeness. The lesson is over. Good-bye. 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(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  <w:r w:rsidRPr="007C4B5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)</w:t>
            </w:r>
          </w:p>
        </w:tc>
        <w:tc>
          <w:tcPr>
            <w:tcW w:w="2503" w:type="dxa"/>
          </w:tcPr>
          <w:p w:rsidR="00494D5D" w:rsidRDefault="00494D5D" w:rsidP="00494D5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00E34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Good-bye.</w:t>
            </w:r>
          </w:p>
          <w:p w:rsidR="00B4753D" w:rsidRPr="00B4753D" w:rsidRDefault="00B4753D" w:rsidP="00B47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22065" w:rsidRDefault="00422065" w:rsidP="0049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D5D" w:rsidRPr="00494D5D" w:rsidRDefault="00494D5D" w:rsidP="0049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D5D">
        <w:rPr>
          <w:rFonts w:ascii="Times New Roman" w:hAnsi="Times New Roman" w:cs="Times New Roman"/>
          <w:sz w:val="24"/>
          <w:szCs w:val="24"/>
        </w:rPr>
        <w:t>Если на уроке останется свободное время, то можно сыграть в игру «Снежный ком» тематика игры – цвета.</w:t>
      </w:r>
    </w:p>
    <w:p w:rsidR="00494D5D" w:rsidRPr="00494D5D" w:rsidRDefault="00494D5D" w:rsidP="00B4753D">
      <w:pPr>
        <w:rPr>
          <w:rFonts w:ascii="Times New Roman" w:hAnsi="Times New Roman" w:cs="Times New Roman"/>
          <w:sz w:val="28"/>
          <w:szCs w:val="28"/>
        </w:rPr>
      </w:pPr>
    </w:p>
    <w:sectPr w:rsidR="00494D5D" w:rsidRPr="00494D5D" w:rsidSect="004220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865"/>
    <w:multiLevelType w:val="hybridMultilevel"/>
    <w:tmpl w:val="F1E8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53D"/>
    <w:rsid w:val="001A0C2B"/>
    <w:rsid w:val="002F3B6D"/>
    <w:rsid w:val="00422065"/>
    <w:rsid w:val="00494D5D"/>
    <w:rsid w:val="005D5B51"/>
    <w:rsid w:val="006652BD"/>
    <w:rsid w:val="007C4B5F"/>
    <w:rsid w:val="00950E57"/>
    <w:rsid w:val="00AA3749"/>
    <w:rsid w:val="00B4753D"/>
    <w:rsid w:val="00BB538B"/>
    <w:rsid w:val="00BE19CE"/>
    <w:rsid w:val="00D37284"/>
    <w:rsid w:val="00E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3D"/>
    <w:pPr>
      <w:ind w:left="720"/>
      <w:contextualSpacing/>
    </w:pPr>
  </w:style>
  <w:style w:type="table" w:styleId="a4">
    <w:name w:val="Table Grid"/>
    <w:basedOn w:val="a1"/>
    <w:uiPriority w:val="59"/>
    <w:rsid w:val="00B47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11</cp:revision>
  <dcterms:created xsi:type="dcterms:W3CDTF">2014-05-05T09:06:00Z</dcterms:created>
  <dcterms:modified xsi:type="dcterms:W3CDTF">2014-05-05T09:37:00Z</dcterms:modified>
</cp:coreProperties>
</file>