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78" w:rsidRPr="00BB7678" w:rsidRDefault="00BB7678" w:rsidP="00BB7678">
      <w:pPr>
        <w:tabs>
          <w:tab w:val="left" w:pos="1275"/>
        </w:tabs>
        <w:jc w:val="center"/>
        <w:rPr>
          <w:b/>
          <w:i/>
          <w:sz w:val="36"/>
          <w:szCs w:val="36"/>
        </w:rPr>
      </w:pPr>
      <w:r w:rsidRPr="00BB7678">
        <w:rPr>
          <w:b/>
          <w:i/>
          <w:sz w:val="36"/>
          <w:szCs w:val="36"/>
        </w:rPr>
        <w:t>Использование  образовательных технологий в образовательном процессе на уроках физической культуры.</w:t>
      </w:r>
    </w:p>
    <w:tbl>
      <w:tblPr>
        <w:tblpPr w:leftFromText="180" w:rightFromText="180" w:vertAnchor="page" w:horzAnchor="margin" w:tblpY="2521"/>
        <w:tblW w:w="15456" w:type="dxa"/>
        <w:tblLayout w:type="fixed"/>
        <w:tblLook w:val="0000"/>
      </w:tblPr>
      <w:tblGrid>
        <w:gridCol w:w="2246"/>
        <w:gridCol w:w="3114"/>
        <w:gridCol w:w="10096"/>
      </w:tblGrid>
      <w:tr w:rsidR="00BB7678" w:rsidRPr="006E568F" w:rsidTr="00BB7678">
        <w:trPr>
          <w:trHeight w:val="13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678" w:rsidRPr="006E568F" w:rsidRDefault="00BB7678" w:rsidP="00BB76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568F">
              <w:rPr>
                <w:b/>
                <w:sz w:val="28"/>
                <w:szCs w:val="28"/>
              </w:rPr>
              <w:t>Наименование образовательной технологии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678" w:rsidRPr="006E568F" w:rsidRDefault="00BB7678" w:rsidP="00BB76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568F">
              <w:rPr>
                <w:b/>
                <w:sz w:val="28"/>
                <w:szCs w:val="28"/>
              </w:rPr>
              <w:t>Цели применения образовательной технологии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78" w:rsidRPr="006E568F" w:rsidRDefault="00BB7678" w:rsidP="00BB7678">
            <w:pPr>
              <w:tabs>
                <w:tab w:val="left" w:pos="1457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E568F">
              <w:rPr>
                <w:b/>
                <w:sz w:val="28"/>
                <w:szCs w:val="28"/>
              </w:rPr>
              <w:t>Результаты  эффективного использования образовательных технологий на уроках физической культуры</w:t>
            </w:r>
          </w:p>
        </w:tc>
      </w:tr>
      <w:tr w:rsidR="00BB7678" w:rsidRPr="006E568F" w:rsidTr="00BB7678">
        <w:trPr>
          <w:trHeight w:val="2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7678" w:rsidRPr="006E568F" w:rsidRDefault="00BB7678" w:rsidP="00BB7678">
            <w:pPr>
              <w:spacing w:line="286" w:lineRule="atLeast"/>
              <w:rPr>
                <w:color w:val="000000"/>
                <w:sz w:val="28"/>
                <w:szCs w:val="28"/>
              </w:rPr>
            </w:pPr>
            <w:r w:rsidRPr="006E568F">
              <w:rPr>
                <w:color w:val="000000"/>
                <w:sz w:val="28"/>
                <w:szCs w:val="28"/>
              </w:rPr>
              <w:t>Игровые технологии.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7678" w:rsidRPr="006E568F" w:rsidRDefault="00BB7678" w:rsidP="00BB7678">
            <w:pPr>
              <w:spacing w:line="286" w:lineRule="atLeast"/>
              <w:rPr>
                <w:color w:val="000000"/>
                <w:sz w:val="28"/>
                <w:szCs w:val="28"/>
              </w:rPr>
            </w:pPr>
            <w:r w:rsidRPr="006E568F">
              <w:rPr>
                <w:color w:val="000000"/>
                <w:sz w:val="28"/>
                <w:szCs w:val="28"/>
              </w:rPr>
              <w:t>Активизация учебного процесса, развитие творческой, физической активности и познавательного интереса учащихся, развитие внимание и стимулирование умственной и спортивной деятельности.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78" w:rsidRPr="006E568F" w:rsidRDefault="00BB7678" w:rsidP="00BB7678">
            <w:pPr>
              <w:spacing w:line="286" w:lineRule="atLeast"/>
              <w:rPr>
                <w:color w:val="000000"/>
                <w:sz w:val="28"/>
                <w:szCs w:val="28"/>
              </w:rPr>
            </w:pPr>
            <w:r w:rsidRPr="006E568F">
              <w:rPr>
                <w:color w:val="000000"/>
                <w:sz w:val="28"/>
                <w:szCs w:val="28"/>
              </w:rPr>
              <w:t>Умеют  принимать правильные решение в игровых ситуациях и прогнозировать их последствия. Соблюдают нормы общественного поведения.  Умеют  сотрудничать в группе и  занимать позицию в дискуссиях,  выражать свое собственное мнение без отрицательных эмоций. Научились  прислушиваться к мнению коллектива. Активны, получают положительный заряд от  занятий физической культурой и тем самым  повышают интерес к урокам. Для развития физических качеств, применяю эстафеты, подвижные  и спортивные игры.</w:t>
            </w:r>
          </w:p>
        </w:tc>
      </w:tr>
      <w:tr w:rsidR="00BB7678" w:rsidRPr="006E568F" w:rsidTr="00CA12E1">
        <w:trPr>
          <w:trHeight w:val="22"/>
        </w:trPr>
        <w:tc>
          <w:tcPr>
            <w:tcW w:w="15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78" w:rsidRPr="006E568F" w:rsidRDefault="00BB7678" w:rsidP="00BB7678">
            <w:pPr>
              <w:spacing w:line="286" w:lineRule="atLeast"/>
              <w:jc w:val="center"/>
              <w:rPr>
                <w:color w:val="000000"/>
                <w:sz w:val="28"/>
                <w:szCs w:val="28"/>
              </w:rPr>
            </w:pPr>
            <w:r w:rsidRPr="00BB7678"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2790825" cy="2093119"/>
                  <wp:effectExtent l="19050" t="0" r="9525" b="0"/>
                  <wp:docPr id="5" name="Picture 11" descr="CIMG9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MG9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3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7678">
              <w:rPr>
                <w:noProof/>
                <w:sz w:val="36"/>
                <w:szCs w:val="36"/>
              </w:rPr>
              <w:drawing>
                <wp:inline distT="0" distB="0" distL="0" distR="0">
                  <wp:extent cx="3744595" cy="2100580"/>
                  <wp:effectExtent l="19050" t="0" r="8255" b="0"/>
                  <wp:docPr id="8" name="Picture 8" descr="E:\рабочий стол 2013\САЙТ\сайт март 2013\06-03-2013_08-21-34\06-03-2013_08-06-08\IMG_5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рабочий стол 2013\САЙТ\сайт март 2013\06-03-2013_08-21-34\06-03-2013_08-06-08\IMG_5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595" cy="210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7678">
              <w:rPr>
                <w:noProof/>
                <w:sz w:val="36"/>
                <w:szCs w:val="36"/>
              </w:rPr>
              <w:drawing>
                <wp:inline distT="0" distB="0" distL="0" distR="0">
                  <wp:extent cx="2827655" cy="2120741"/>
                  <wp:effectExtent l="19050" t="0" r="0" b="0"/>
                  <wp:docPr id="9" name="Picture 7" descr="веселые ста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еселые ста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655" cy="2120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63E" w:rsidRPr="00BB7678" w:rsidRDefault="0071763E">
      <w:pPr>
        <w:rPr>
          <w:sz w:val="36"/>
          <w:szCs w:val="36"/>
        </w:rPr>
      </w:pPr>
    </w:p>
    <w:sectPr w:rsidR="0071763E" w:rsidRPr="00BB7678" w:rsidSect="00BB76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78"/>
    <w:rsid w:val="0071763E"/>
    <w:rsid w:val="00993896"/>
    <w:rsid w:val="00A753C1"/>
    <w:rsid w:val="00BB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7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2017-04-13T13:52:00Z</dcterms:created>
  <dcterms:modified xsi:type="dcterms:W3CDTF">2017-04-13T13:58:00Z</dcterms:modified>
</cp:coreProperties>
</file>