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B4" w:rsidRDefault="00004DB4" w:rsidP="002514D9">
      <w:pPr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                      </w:t>
      </w:r>
      <w:r w:rsidRPr="00391168">
        <w:rPr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29.25pt" adj=",10800" fillcolor="#06c" strokecolor="#9cf" strokeweight="1.5pt">
            <v:shadow on="t" color="#900"/>
            <v:textpath style="font-family:&quot;Impact&quot;;font-size:24pt;v-text-kern:t" trim="t" fitpath="t" string="План мероприятий на летний период"/>
          </v:shape>
        </w:pict>
      </w:r>
    </w:p>
    <w:p w:rsidR="00004DB4" w:rsidRDefault="00004DB4" w:rsidP="002514D9">
      <w:pPr>
        <w:jc w:val="center"/>
        <w:rPr>
          <w:b/>
          <w:sz w:val="28"/>
        </w:rPr>
      </w:pPr>
      <w:r w:rsidRPr="00391168">
        <w:rPr>
          <w:b/>
          <w:sz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73.5pt;height:33.7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4pt;v-text-kern:t" trim="t" fitpath="t" string="Лето 2011"/>
          </v:shape>
        </w:pict>
      </w:r>
    </w:p>
    <w:p w:rsidR="00004DB4" w:rsidRDefault="00004DB4" w:rsidP="002514D9">
      <w:pPr>
        <w:jc w:val="center"/>
        <w:rPr>
          <w:b/>
          <w:sz w:val="28"/>
        </w:rPr>
      </w:pPr>
      <w:r w:rsidRPr="00391168">
        <w:rPr>
          <w:b/>
          <w:sz w:val="28"/>
        </w:rPr>
        <w:pict>
          <v:shape id="_x0000_i1027" type="#_x0000_t136" style="width:375.7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Слева – лето, справа – лето "/>
          </v:shape>
        </w:pict>
      </w:r>
      <w:r w:rsidRPr="00391168">
        <w:rPr>
          <w:b/>
          <w:sz w:val="28"/>
        </w:rPr>
        <w:pict>
          <v:shape id="_x0000_i1028" type="#_x0000_t136" style="width:266.25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до чего приятно это"/>
          </v:shape>
        </w:pic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4"/>
        <w:gridCol w:w="2126"/>
        <w:gridCol w:w="5956"/>
        <w:gridCol w:w="3620"/>
      </w:tblGrid>
      <w:tr w:rsidR="00004DB4" w:rsidRPr="004E200B" w:rsidTr="004E200B">
        <w:tc>
          <w:tcPr>
            <w:tcW w:w="1043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1F497D"/>
                <w:sz w:val="28"/>
              </w:rPr>
            </w:pPr>
            <w:r w:rsidRPr="004E200B">
              <w:rPr>
                <w:b/>
                <w:color w:val="1F497D"/>
                <w:sz w:val="28"/>
              </w:rPr>
              <w:t>Неделя</w:t>
            </w:r>
          </w:p>
        </w:tc>
        <w:tc>
          <w:tcPr>
            <w:tcW w:w="719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1F497D"/>
                <w:sz w:val="28"/>
              </w:rPr>
            </w:pPr>
            <w:r w:rsidRPr="004E200B">
              <w:rPr>
                <w:b/>
                <w:color w:val="1F497D"/>
                <w:sz w:val="28"/>
              </w:rPr>
              <w:t>Дата</w:t>
            </w:r>
          </w:p>
        </w:tc>
        <w:tc>
          <w:tcPr>
            <w:tcW w:w="2014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1F497D"/>
                <w:sz w:val="28"/>
              </w:rPr>
            </w:pPr>
            <w:r w:rsidRPr="004E200B">
              <w:rPr>
                <w:b/>
                <w:color w:val="1F497D"/>
                <w:sz w:val="28"/>
              </w:rPr>
              <w:t>Мероприятия</w:t>
            </w:r>
          </w:p>
        </w:tc>
        <w:tc>
          <w:tcPr>
            <w:tcW w:w="1224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1F497D"/>
                <w:sz w:val="28"/>
              </w:rPr>
            </w:pPr>
            <w:r w:rsidRPr="004E200B">
              <w:rPr>
                <w:b/>
                <w:color w:val="1F497D"/>
                <w:sz w:val="28"/>
              </w:rPr>
              <w:t>Возрастные группы</w:t>
            </w:r>
          </w:p>
        </w:tc>
      </w:tr>
      <w:tr w:rsidR="00004DB4" w:rsidRPr="004E200B" w:rsidTr="00EA7EEB">
        <w:trPr>
          <w:trHeight w:val="898"/>
        </w:trPr>
        <w:tc>
          <w:tcPr>
            <w:tcW w:w="1043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4E200B">
              <w:rPr>
                <w:b/>
                <w:color w:val="00B050"/>
                <w:sz w:val="24"/>
                <w:lang w:val="en-US"/>
              </w:rPr>
              <w:t>I</w:t>
            </w:r>
            <w:r w:rsidRPr="004E200B">
              <w:rPr>
                <w:b/>
                <w:color w:val="00B050"/>
                <w:sz w:val="24"/>
              </w:rPr>
              <w:t xml:space="preserve"> «День защиты детей»</w:t>
            </w:r>
          </w:p>
        </w:tc>
        <w:tc>
          <w:tcPr>
            <w:tcW w:w="719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  <w:r w:rsidRPr="004E200B">
              <w:rPr>
                <w:color w:val="7030A0"/>
                <w:sz w:val="24"/>
              </w:rPr>
              <w:t>1-3 июня</w:t>
            </w:r>
          </w:p>
        </w:tc>
        <w:tc>
          <w:tcPr>
            <w:tcW w:w="2014" w:type="pct"/>
          </w:tcPr>
          <w:p w:rsidR="00004DB4" w:rsidRPr="004E200B" w:rsidRDefault="00004DB4" w:rsidP="004E20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«1 июня – День защиты детей»-</w:t>
            </w:r>
          </w:p>
          <w:p w:rsidR="00004DB4" w:rsidRPr="004E200B" w:rsidRDefault="00004DB4" w:rsidP="004E200B">
            <w:p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Музыкально – спортивный праздник с элементами рисования</w:t>
            </w:r>
          </w:p>
        </w:tc>
        <w:tc>
          <w:tcPr>
            <w:tcW w:w="1224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Все группы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</w:p>
        </w:tc>
      </w:tr>
      <w:tr w:rsidR="00004DB4" w:rsidRPr="004E200B" w:rsidTr="004E200B">
        <w:tc>
          <w:tcPr>
            <w:tcW w:w="1043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4E200B">
              <w:rPr>
                <w:b/>
                <w:color w:val="00B050"/>
                <w:sz w:val="24"/>
                <w:lang w:val="en-US"/>
              </w:rPr>
              <w:t>II</w:t>
            </w:r>
            <w:r w:rsidRPr="004E200B">
              <w:rPr>
                <w:b/>
                <w:color w:val="00B050"/>
                <w:sz w:val="24"/>
              </w:rPr>
              <w:t xml:space="preserve"> «Неделя птиц и зверей»</w:t>
            </w:r>
          </w:p>
        </w:tc>
        <w:tc>
          <w:tcPr>
            <w:tcW w:w="719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  <w:r w:rsidRPr="004E200B">
              <w:rPr>
                <w:color w:val="7030A0"/>
                <w:sz w:val="24"/>
              </w:rPr>
              <w:t>6 – 10 июня</w:t>
            </w:r>
          </w:p>
        </w:tc>
        <w:tc>
          <w:tcPr>
            <w:tcW w:w="2014" w:type="pct"/>
          </w:tcPr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«Праздник птиц» - музыкальное развлечение</w:t>
            </w:r>
          </w:p>
          <w:p w:rsidR="00004DB4" w:rsidRPr="004E200B" w:rsidRDefault="00004DB4" w:rsidP="004E200B">
            <w:pPr>
              <w:pStyle w:val="ListParagraph"/>
              <w:spacing w:after="0" w:line="240" w:lineRule="auto"/>
              <w:jc w:val="both"/>
              <w:rPr>
                <w:color w:val="215868"/>
                <w:sz w:val="24"/>
              </w:rPr>
            </w:pPr>
          </w:p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«Джунгли зовут» -  физкультурный досуг</w:t>
            </w:r>
          </w:p>
        </w:tc>
        <w:tc>
          <w:tcPr>
            <w:tcW w:w="1224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 № 5, 6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Зрители № 14, 8, 11,13</w:t>
            </w:r>
          </w:p>
          <w:p w:rsidR="00004DB4" w:rsidRPr="004E200B" w:rsidRDefault="00004DB4" w:rsidP="000B195F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 № 7, 10, 12,9</w:t>
            </w:r>
          </w:p>
        </w:tc>
      </w:tr>
      <w:tr w:rsidR="00004DB4" w:rsidRPr="004E200B" w:rsidTr="004E200B">
        <w:tc>
          <w:tcPr>
            <w:tcW w:w="1043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4E200B">
              <w:rPr>
                <w:b/>
                <w:color w:val="00B050"/>
                <w:sz w:val="24"/>
                <w:lang w:val="en-US"/>
              </w:rPr>
              <w:t>III</w:t>
            </w:r>
            <w:r w:rsidRPr="004E200B">
              <w:rPr>
                <w:b/>
                <w:color w:val="00B050"/>
                <w:sz w:val="24"/>
              </w:rPr>
              <w:t xml:space="preserve"> «ОБЖ»</w:t>
            </w:r>
          </w:p>
        </w:tc>
        <w:tc>
          <w:tcPr>
            <w:tcW w:w="719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  <w:r w:rsidRPr="004E200B">
              <w:rPr>
                <w:color w:val="7030A0"/>
                <w:sz w:val="24"/>
              </w:rPr>
              <w:t>14 – 17 июня</w:t>
            </w:r>
          </w:p>
        </w:tc>
        <w:tc>
          <w:tcPr>
            <w:tcW w:w="2014" w:type="pct"/>
          </w:tcPr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«Путешествие в страну дорожных знаков» - музыкально – спортивное развлечение с элементами рисования</w:t>
            </w:r>
          </w:p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«Как зайка выздоровел» - театрализованное представление</w:t>
            </w:r>
          </w:p>
        </w:tc>
        <w:tc>
          <w:tcPr>
            <w:tcW w:w="1224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Группы№5,6,11,13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 № 7, 10, 12,9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Группы№1,3,4,8,14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</w:p>
        </w:tc>
      </w:tr>
      <w:tr w:rsidR="00004DB4" w:rsidRPr="004E200B" w:rsidTr="004E200B">
        <w:tc>
          <w:tcPr>
            <w:tcW w:w="1043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4E200B">
              <w:rPr>
                <w:b/>
                <w:color w:val="00B050"/>
                <w:sz w:val="24"/>
                <w:lang w:val="en-US"/>
              </w:rPr>
              <w:t xml:space="preserve">IV </w:t>
            </w:r>
            <w:r w:rsidRPr="004E200B">
              <w:rPr>
                <w:b/>
                <w:color w:val="00B050"/>
                <w:sz w:val="24"/>
              </w:rPr>
              <w:t>«Неделя сказок»</w:t>
            </w:r>
          </w:p>
        </w:tc>
        <w:tc>
          <w:tcPr>
            <w:tcW w:w="719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  <w:r w:rsidRPr="004E200B">
              <w:rPr>
                <w:color w:val="7030A0"/>
                <w:sz w:val="24"/>
              </w:rPr>
              <w:t>20-24 июня</w:t>
            </w:r>
          </w:p>
        </w:tc>
        <w:tc>
          <w:tcPr>
            <w:tcW w:w="2014" w:type="pct"/>
          </w:tcPr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«В погоне за Кощеем» - музыкально – спортивный досуг с элементами рисования</w:t>
            </w:r>
          </w:p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«В гости к хозяюшке» - кукольный театр</w:t>
            </w:r>
          </w:p>
        </w:tc>
        <w:tc>
          <w:tcPr>
            <w:tcW w:w="1224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Группы№5,6,11,13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 № 7, 10, 12,9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Группы№1,3,4,8,14</w:t>
            </w:r>
          </w:p>
        </w:tc>
      </w:tr>
      <w:tr w:rsidR="00004DB4" w:rsidRPr="004E200B" w:rsidTr="004E200B">
        <w:tc>
          <w:tcPr>
            <w:tcW w:w="1043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4E200B">
              <w:rPr>
                <w:b/>
                <w:color w:val="00B050"/>
                <w:sz w:val="24"/>
                <w:lang w:val="en-US"/>
              </w:rPr>
              <w:t>V</w:t>
            </w:r>
            <w:r w:rsidRPr="004E200B">
              <w:rPr>
                <w:b/>
                <w:color w:val="00B050"/>
                <w:sz w:val="24"/>
              </w:rPr>
              <w:t xml:space="preserve"> «Неделя здоровья»</w:t>
            </w:r>
          </w:p>
        </w:tc>
        <w:tc>
          <w:tcPr>
            <w:tcW w:w="719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  <w:r w:rsidRPr="004E200B">
              <w:rPr>
                <w:color w:val="7030A0"/>
                <w:sz w:val="24"/>
              </w:rPr>
              <w:t>27 – 1 июля</w:t>
            </w:r>
          </w:p>
        </w:tc>
        <w:tc>
          <w:tcPr>
            <w:tcW w:w="2014" w:type="pct"/>
          </w:tcPr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«Навстречу Сочи 2014 – малые Олимпийские игры» - физкультурно – оздоровительное развлечение</w:t>
            </w:r>
          </w:p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 xml:space="preserve">«Под грибом» - кукольный театр </w:t>
            </w:r>
          </w:p>
        </w:tc>
        <w:tc>
          <w:tcPr>
            <w:tcW w:w="1224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Группы№5,6,11,13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 № 7, 10, 12,9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Группы№1,3,4,8,14</w:t>
            </w:r>
          </w:p>
        </w:tc>
      </w:tr>
      <w:tr w:rsidR="00004DB4" w:rsidRPr="004E200B" w:rsidTr="004E200B">
        <w:tc>
          <w:tcPr>
            <w:tcW w:w="1043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4E200B">
              <w:rPr>
                <w:b/>
                <w:color w:val="00B050"/>
                <w:sz w:val="24"/>
                <w:lang w:val="en-US"/>
              </w:rPr>
              <w:t>VI</w:t>
            </w:r>
            <w:r w:rsidRPr="004E200B">
              <w:rPr>
                <w:b/>
                <w:color w:val="00B050"/>
                <w:sz w:val="24"/>
              </w:rPr>
              <w:t xml:space="preserve"> «Очумелые ручки»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719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</w:p>
          <w:p w:rsidR="00004DB4" w:rsidRPr="004E200B" w:rsidRDefault="00004DB4" w:rsidP="004E200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center"/>
              <w:rPr>
                <w:color w:val="7030A0"/>
                <w:sz w:val="24"/>
              </w:rPr>
            </w:pPr>
            <w:r w:rsidRPr="004E200B">
              <w:rPr>
                <w:color w:val="7030A0"/>
                <w:sz w:val="24"/>
              </w:rPr>
              <w:t>июля</w:t>
            </w:r>
          </w:p>
        </w:tc>
        <w:tc>
          <w:tcPr>
            <w:tcW w:w="2014" w:type="pct"/>
          </w:tcPr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«Летний парад шляп» - театрализованное представление</w:t>
            </w:r>
          </w:p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«Лето красное – прекрасное» - физкультурное развлечение</w:t>
            </w:r>
          </w:p>
        </w:tc>
        <w:tc>
          <w:tcPr>
            <w:tcW w:w="1224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Группы№5,6,11,13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 № 7, 10, 12,9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Группы№1,3,4,8,14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</w:p>
        </w:tc>
      </w:tr>
      <w:tr w:rsidR="00004DB4" w:rsidRPr="004E200B" w:rsidTr="004E200B">
        <w:tc>
          <w:tcPr>
            <w:tcW w:w="1043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4E200B">
              <w:rPr>
                <w:b/>
                <w:color w:val="00B050"/>
                <w:sz w:val="24"/>
                <w:lang w:val="en-US"/>
              </w:rPr>
              <w:t>VII</w:t>
            </w:r>
            <w:r w:rsidRPr="004E200B">
              <w:rPr>
                <w:b/>
                <w:color w:val="00B050"/>
                <w:sz w:val="24"/>
              </w:rPr>
              <w:t xml:space="preserve"> «Любимые игрушки»</w:t>
            </w:r>
          </w:p>
        </w:tc>
        <w:tc>
          <w:tcPr>
            <w:tcW w:w="719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7030A0"/>
                <w:sz w:val="24"/>
              </w:rPr>
            </w:pPr>
            <w:r w:rsidRPr="004E200B">
              <w:rPr>
                <w:color w:val="7030A0"/>
                <w:sz w:val="24"/>
              </w:rPr>
              <w:t>11-15 июля</w:t>
            </w:r>
          </w:p>
        </w:tc>
        <w:tc>
          <w:tcPr>
            <w:tcW w:w="2014" w:type="pct"/>
          </w:tcPr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«Заяц Прыг и заяц Скок» - музыкально – спортивное развлечение с элементами рисования</w:t>
            </w:r>
          </w:p>
          <w:p w:rsidR="00004DB4" w:rsidRPr="004E200B" w:rsidRDefault="00004DB4" w:rsidP="004E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215868"/>
                <w:sz w:val="24"/>
              </w:rPr>
            </w:pPr>
            <w:r w:rsidRPr="004E200B">
              <w:rPr>
                <w:color w:val="215868"/>
                <w:sz w:val="24"/>
              </w:rPr>
              <w:t>«Мишкины именины» - кукольный театр</w:t>
            </w:r>
          </w:p>
        </w:tc>
        <w:tc>
          <w:tcPr>
            <w:tcW w:w="1224" w:type="pct"/>
          </w:tcPr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Группы№8,14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Группы№5,6,11,13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 № 7, 10, 12,9</w:t>
            </w:r>
          </w:p>
          <w:p w:rsidR="00004DB4" w:rsidRPr="004E200B" w:rsidRDefault="00004DB4" w:rsidP="004E200B">
            <w:pPr>
              <w:spacing w:after="0" w:line="240" w:lineRule="auto"/>
              <w:jc w:val="center"/>
              <w:rPr>
                <w:color w:val="E36C0A"/>
                <w:sz w:val="24"/>
              </w:rPr>
            </w:pPr>
            <w:r w:rsidRPr="004E200B">
              <w:rPr>
                <w:color w:val="E36C0A"/>
                <w:sz w:val="24"/>
              </w:rPr>
              <w:t>Группы№1,3,4</w:t>
            </w:r>
          </w:p>
        </w:tc>
      </w:tr>
    </w:tbl>
    <w:p w:rsidR="00004DB4" w:rsidRDefault="00004DB4" w:rsidP="002514D9">
      <w:pPr>
        <w:jc w:val="center"/>
        <w:rPr>
          <w:b/>
          <w:sz w:val="28"/>
        </w:rPr>
      </w:pPr>
    </w:p>
    <w:p w:rsidR="00004DB4" w:rsidRDefault="00004DB4" w:rsidP="002514D9">
      <w:pPr>
        <w:jc w:val="center"/>
        <w:rPr>
          <w:b/>
          <w:sz w:val="28"/>
        </w:rPr>
      </w:pPr>
    </w:p>
    <w:p w:rsidR="00004DB4" w:rsidRDefault="00004DB4" w:rsidP="002514D9">
      <w:pPr>
        <w:jc w:val="center"/>
        <w:rPr>
          <w:b/>
          <w:sz w:val="28"/>
        </w:rPr>
      </w:pPr>
    </w:p>
    <w:p w:rsidR="00004DB4" w:rsidRDefault="00004DB4" w:rsidP="002514D9">
      <w:pPr>
        <w:jc w:val="center"/>
        <w:rPr>
          <w:b/>
          <w:sz w:val="28"/>
        </w:rPr>
      </w:pPr>
    </w:p>
    <w:p w:rsidR="00004DB4" w:rsidRPr="002514D9" w:rsidRDefault="00004DB4" w:rsidP="0055676B">
      <w:pPr>
        <w:rPr>
          <w:b/>
          <w:sz w:val="28"/>
        </w:rPr>
      </w:pPr>
    </w:p>
    <w:sectPr w:rsidR="00004DB4" w:rsidRPr="002514D9" w:rsidSect="00EA7EEB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0F64"/>
    <w:multiLevelType w:val="multilevel"/>
    <w:tmpl w:val="3D72B3B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7DA0262"/>
    <w:multiLevelType w:val="hybridMultilevel"/>
    <w:tmpl w:val="4FB66128"/>
    <w:lvl w:ilvl="0" w:tplc="6E901F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12360"/>
    <w:multiLevelType w:val="hybridMultilevel"/>
    <w:tmpl w:val="F2D45476"/>
    <w:lvl w:ilvl="0" w:tplc="1018A6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D9"/>
    <w:rsid w:val="00004DB4"/>
    <w:rsid w:val="000B195F"/>
    <w:rsid w:val="002059F5"/>
    <w:rsid w:val="002514D9"/>
    <w:rsid w:val="00391168"/>
    <w:rsid w:val="003B0D8D"/>
    <w:rsid w:val="003C427D"/>
    <w:rsid w:val="004E200B"/>
    <w:rsid w:val="00540BA8"/>
    <w:rsid w:val="0055676B"/>
    <w:rsid w:val="006C0947"/>
    <w:rsid w:val="00932987"/>
    <w:rsid w:val="009B46F1"/>
    <w:rsid w:val="00A725EF"/>
    <w:rsid w:val="00D278AF"/>
    <w:rsid w:val="00EA7EEB"/>
    <w:rsid w:val="00F257AE"/>
    <w:rsid w:val="00F5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14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219</Words>
  <Characters>1250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2011-06-06T02:54:00Z</cp:lastPrinted>
  <dcterms:created xsi:type="dcterms:W3CDTF">2011-06-06T10:57:00Z</dcterms:created>
  <dcterms:modified xsi:type="dcterms:W3CDTF">2011-06-06T03:15:00Z</dcterms:modified>
</cp:coreProperties>
</file>