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EBA" w:rsidRDefault="00573EBA" w:rsidP="00573EBA">
      <w:pPr>
        <w:shd w:val="clear" w:color="auto" w:fill="FFFFFF"/>
        <w:rPr>
          <w:bCs/>
          <w:color w:val="333333"/>
          <w:sz w:val="28"/>
          <w:szCs w:val="28"/>
        </w:rPr>
      </w:pPr>
      <w:r>
        <w:rPr>
          <w:bCs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4A5951EB" wp14:editId="5FA86EB3">
            <wp:simplePos x="0" y="0"/>
            <wp:positionH relativeFrom="column">
              <wp:align>center</wp:align>
            </wp:positionH>
            <wp:positionV relativeFrom="paragraph">
              <wp:posOffset>720090</wp:posOffset>
            </wp:positionV>
            <wp:extent cx="7101840" cy="9782175"/>
            <wp:effectExtent l="0" t="0" r="381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978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EBA" w:rsidRDefault="00573EBA" w:rsidP="00573EBA">
      <w:pPr>
        <w:shd w:val="clear" w:color="auto" w:fill="FFFFFF"/>
        <w:rPr>
          <w:bCs/>
          <w:color w:val="333333"/>
          <w:sz w:val="28"/>
          <w:szCs w:val="28"/>
        </w:rPr>
      </w:pPr>
    </w:p>
    <w:p w:rsidR="00573EBA" w:rsidRDefault="00573EBA" w:rsidP="00573EBA">
      <w:pPr>
        <w:shd w:val="clear" w:color="auto" w:fill="FFFFFF"/>
        <w:rPr>
          <w:bCs/>
          <w:color w:val="333333"/>
          <w:sz w:val="28"/>
          <w:szCs w:val="28"/>
        </w:rPr>
      </w:pPr>
    </w:p>
    <w:p w:rsidR="00573EBA" w:rsidRDefault="00573EBA" w:rsidP="00573EBA">
      <w:pPr>
        <w:shd w:val="clear" w:color="auto" w:fill="FFFFFF"/>
        <w:rPr>
          <w:bCs/>
          <w:color w:val="333333"/>
          <w:sz w:val="28"/>
          <w:szCs w:val="28"/>
        </w:rPr>
      </w:pPr>
    </w:p>
    <w:p w:rsidR="001A2793" w:rsidRDefault="001A2793" w:rsidP="00573EBA">
      <w:pPr>
        <w:shd w:val="clear" w:color="auto" w:fill="FFFFFF"/>
        <w:rPr>
          <w:bCs/>
          <w:color w:val="333333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color w:val="333333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179CDCC7" wp14:editId="77CE8732">
            <wp:simplePos x="0" y="0"/>
            <wp:positionH relativeFrom="column">
              <wp:posOffset>1531189</wp:posOffset>
            </wp:positionH>
            <wp:positionV relativeFrom="paragraph">
              <wp:align>top</wp:align>
            </wp:positionV>
            <wp:extent cx="4502785" cy="31400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14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EBA">
        <w:rPr>
          <w:bCs/>
          <w:color w:val="333333"/>
          <w:sz w:val="28"/>
          <w:szCs w:val="28"/>
        </w:rPr>
        <w:br w:type="textWrapping" w:clear="all"/>
      </w:r>
    </w:p>
    <w:p w:rsidR="001A2793" w:rsidRDefault="001A2793" w:rsidP="001A2793">
      <w:pPr>
        <w:shd w:val="clear" w:color="auto" w:fill="FFFFFF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 </w:t>
      </w:r>
    </w:p>
    <w:p w:rsidR="001A2793" w:rsidRDefault="001A2793" w:rsidP="001A2793">
      <w:pPr>
        <w:shd w:val="clear" w:color="auto" w:fill="FFFFFF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  </w:t>
      </w:r>
    </w:p>
    <w:p w:rsidR="001A2793" w:rsidRDefault="001A2793" w:rsidP="001A2793">
      <w:pPr>
        <w:shd w:val="clear" w:color="auto" w:fill="FFFFFF"/>
        <w:jc w:val="center"/>
        <w:rPr>
          <w:b/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   </w:t>
      </w:r>
      <w:r>
        <w:rPr>
          <w:b/>
          <w:bCs/>
          <w:color w:val="333333"/>
          <w:sz w:val="28"/>
          <w:szCs w:val="28"/>
        </w:rPr>
        <w:t>Пояснительная записка </w:t>
      </w:r>
    </w:p>
    <w:p w:rsidR="001A2793" w:rsidRDefault="001A2793" w:rsidP="001A2793">
      <w:pPr>
        <w:spacing w:before="280" w:after="28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Рабочая  программа  кружка «Истоки» (курс «Фольклорное и литературное Зауралье»)   составлена  на  основе    Государственного  стандарта  начального общего   образования второго поколения,  регионального  (национально-регионального  компонента  </w:t>
      </w:r>
      <w:proofErr w:type="spellStart"/>
      <w:r>
        <w:rPr>
          <w:bCs/>
          <w:sz w:val="28"/>
          <w:szCs w:val="28"/>
        </w:rPr>
        <w:t>ГОСта</w:t>
      </w:r>
      <w:proofErr w:type="spellEnd"/>
      <w:r>
        <w:rPr>
          <w:bCs/>
          <w:sz w:val="28"/>
          <w:szCs w:val="28"/>
        </w:rPr>
        <w:t xml:space="preserve">  Курганской   области), Примерной программы воспитания и социализации обучающихся, Устава ОУ.</w:t>
      </w:r>
    </w:p>
    <w:p w:rsidR="001A2793" w:rsidRDefault="001A2793" w:rsidP="001A2793">
      <w:pPr>
        <w:shd w:val="clear" w:color="auto" w:fill="FFFFFF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 Курс реализует духовно – нравственное направление во внеурочной деятельности в 1, 2 классе. </w:t>
      </w:r>
    </w:p>
    <w:p w:rsidR="001A2793" w:rsidRDefault="001A2793" w:rsidP="001A2793">
      <w:pPr>
        <w:shd w:val="clear" w:color="auto" w:fill="FFFFFF"/>
        <w:rPr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         Цель: создание благоприятных условий социально-психологической адаптации школьников через повышение коммуникативной компетенции </w:t>
      </w:r>
      <w:proofErr w:type="gramStart"/>
      <w:r>
        <w:rPr>
          <w:bCs/>
          <w:color w:val="333333"/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на основе собственной художественно-творческой деятельности и опыта приобщения к выдающимся явлениям русской и региональной художественной культуры).</w:t>
      </w:r>
    </w:p>
    <w:p w:rsidR="001A2793" w:rsidRDefault="001A2793" w:rsidP="001A2793">
      <w:pPr>
        <w:shd w:val="clear" w:color="auto" w:fill="FFFFFF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         Задачи:</w:t>
      </w:r>
    </w:p>
    <w:p w:rsidR="001A2793" w:rsidRDefault="001A2793" w:rsidP="001A2793">
      <w:pPr>
        <w:numPr>
          <w:ilvl w:val="0"/>
          <w:numId w:val="1"/>
        </w:numPr>
        <w:shd w:val="clear" w:color="auto" w:fill="FFFFFF"/>
        <w:ind w:left="27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обеспечение для каждого участника личного опыта успешного общения с одноклассниками;</w:t>
      </w:r>
    </w:p>
    <w:p w:rsidR="001A2793" w:rsidRDefault="001A2793" w:rsidP="001A2793">
      <w:pPr>
        <w:numPr>
          <w:ilvl w:val="0"/>
          <w:numId w:val="1"/>
        </w:numPr>
        <w:shd w:val="clear" w:color="auto" w:fill="FFFFFF"/>
        <w:ind w:left="27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расширение круга представлений о себе и окружающих;</w:t>
      </w:r>
    </w:p>
    <w:p w:rsidR="001A2793" w:rsidRDefault="001A2793" w:rsidP="001A2793">
      <w:pPr>
        <w:numPr>
          <w:ilvl w:val="0"/>
          <w:numId w:val="1"/>
        </w:numPr>
        <w:shd w:val="clear" w:color="auto" w:fill="FFFFFF"/>
        <w:ind w:left="27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формирование позитивного отношения к себе и окружающим;</w:t>
      </w:r>
    </w:p>
    <w:p w:rsidR="001A2793" w:rsidRDefault="001A2793" w:rsidP="001A2793">
      <w:pPr>
        <w:numPr>
          <w:ilvl w:val="0"/>
          <w:numId w:val="1"/>
        </w:numPr>
        <w:shd w:val="clear" w:color="auto" w:fill="FFFFFF"/>
        <w:ind w:left="27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развитие базовых и процессуальных коммуникативных умений; умение строить продуктивное речевое    взаимодействие со сверстниками и взрослыми;</w:t>
      </w:r>
    </w:p>
    <w:p w:rsidR="001A2793" w:rsidRDefault="001A2793" w:rsidP="001A2793">
      <w:pPr>
        <w:numPr>
          <w:ilvl w:val="0"/>
          <w:numId w:val="1"/>
        </w:numPr>
        <w:shd w:val="clear" w:color="auto" w:fill="FFFFFF"/>
        <w:ind w:left="270" w:firstLine="0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литературное  развитие  младших  школьников  в  процессе  обучения;</w:t>
      </w:r>
    </w:p>
    <w:p w:rsidR="001A2793" w:rsidRDefault="001A2793" w:rsidP="001A2793">
      <w:pPr>
        <w:numPr>
          <w:ilvl w:val="0"/>
          <w:numId w:val="1"/>
        </w:numPr>
        <w:shd w:val="clear" w:color="auto" w:fill="FFFFFF"/>
        <w:ind w:left="27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развитие эмоциональной сферы;</w:t>
      </w:r>
    </w:p>
    <w:p w:rsidR="001A2793" w:rsidRDefault="001A2793" w:rsidP="001A2793">
      <w:pPr>
        <w:numPr>
          <w:ilvl w:val="0"/>
          <w:numId w:val="1"/>
        </w:numPr>
        <w:shd w:val="clear" w:color="auto" w:fill="FFFFFF"/>
        <w:ind w:left="27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выявление, развитие и поддержка одаренных детей и обеспечение их личностной, социальной самореализации;</w:t>
      </w:r>
    </w:p>
    <w:p w:rsidR="001A2793" w:rsidRDefault="001A2793" w:rsidP="001A2793">
      <w:pPr>
        <w:numPr>
          <w:ilvl w:val="0"/>
          <w:numId w:val="1"/>
        </w:numPr>
        <w:shd w:val="clear" w:color="auto" w:fill="FFFFFF"/>
        <w:ind w:left="27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снижение уровня тревожности </w:t>
      </w:r>
      <w:proofErr w:type="gramStart"/>
      <w:r>
        <w:rPr>
          <w:color w:val="333333"/>
          <w:sz w:val="28"/>
          <w:szCs w:val="28"/>
        </w:rPr>
        <w:t>обучающихся</w:t>
      </w:r>
      <w:proofErr w:type="gramEnd"/>
      <w:r>
        <w:rPr>
          <w:color w:val="333333"/>
          <w:sz w:val="28"/>
          <w:szCs w:val="28"/>
        </w:rPr>
        <w:t xml:space="preserve"> в процессе межличностного взаимодействия;</w:t>
      </w:r>
    </w:p>
    <w:p w:rsidR="001A2793" w:rsidRDefault="001A2793" w:rsidP="001A2793">
      <w:pPr>
        <w:numPr>
          <w:ilvl w:val="0"/>
          <w:numId w:val="1"/>
        </w:numPr>
        <w:shd w:val="clear" w:color="auto" w:fill="FFFFFF"/>
        <w:ind w:left="27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улучшение психологического климата в детском коллективе.</w:t>
      </w:r>
    </w:p>
    <w:p w:rsidR="001A2793" w:rsidRDefault="001A2793" w:rsidP="001A279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Программа построена на основе произведений русского детского фольклора Зауралья: колыбельные, </w:t>
      </w:r>
      <w:proofErr w:type="spellStart"/>
      <w:r>
        <w:rPr>
          <w:color w:val="000000"/>
          <w:sz w:val="28"/>
          <w:szCs w:val="28"/>
        </w:rPr>
        <w:t>забавки</w:t>
      </w:r>
      <w:proofErr w:type="spellEnd"/>
      <w:r>
        <w:rPr>
          <w:color w:val="000000"/>
          <w:sz w:val="28"/>
          <w:szCs w:val="28"/>
        </w:rPr>
        <w:t xml:space="preserve">, припевки, </w:t>
      </w:r>
      <w:proofErr w:type="spellStart"/>
      <w:r>
        <w:rPr>
          <w:color w:val="000000"/>
          <w:sz w:val="28"/>
          <w:szCs w:val="28"/>
        </w:rPr>
        <w:t>потешки</w:t>
      </w:r>
      <w:proofErr w:type="spellEnd"/>
      <w:r>
        <w:rPr>
          <w:color w:val="000000"/>
          <w:sz w:val="28"/>
          <w:szCs w:val="28"/>
        </w:rPr>
        <w:t>, считалки и прочая детская «шумиха», которую в житейском обиходе взрослые называют «пустой ребячьей забавой». На самом деле это первые ростки познания ребенком родного языка, взаимоотношений с окружающими, свой взгляд на мир, запечатленный в слове. Это целый мир со своими внутренними законами, этическими и эстетическими нормами. Он соседствует с миром взрослых, но не подвластен ему. Заимствуя опыт взрослых, дети по-своему его переосмысливают, потому что мысль ребенка связывается с конкретными ситуациями, конкретными образами. Занятия проводятся в форме игры, экскурсий, праздников, предусмотрено посещение музеев, театров.</w:t>
      </w:r>
    </w:p>
    <w:p w:rsidR="001A2793" w:rsidRDefault="001A2793" w:rsidP="001A2793">
      <w:pPr>
        <w:rPr>
          <w:b/>
          <w:i/>
          <w:color w:val="000000"/>
          <w:sz w:val="28"/>
          <w:szCs w:val="28"/>
        </w:rPr>
      </w:pPr>
    </w:p>
    <w:p w:rsidR="001A2793" w:rsidRDefault="001A2793" w:rsidP="001A279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Прогнозируемые  результаты.</w:t>
      </w:r>
    </w:p>
    <w:p w:rsidR="001A2793" w:rsidRDefault="001A2793" w:rsidP="001A2793">
      <w:pPr>
        <w:jc w:val="center"/>
        <w:rPr>
          <w:b/>
          <w:color w:val="000000"/>
          <w:sz w:val="28"/>
          <w:szCs w:val="28"/>
        </w:rPr>
      </w:pPr>
    </w:p>
    <w:p w:rsidR="001A2793" w:rsidRDefault="001A2793" w:rsidP="001A2793">
      <w:pPr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Обучающиеся  должны  уметь:</w:t>
      </w:r>
    </w:p>
    <w:p w:rsidR="001A2793" w:rsidRDefault="001A2793" w:rsidP="001A2793">
      <w:pPr>
        <w:shd w:val="clear" w:color="auto" w:fill="FFFFFF"/>
        <w:rPr>
          <w:color w:val="333333"/>
          <w:sz w:val="28"/>
          <w:szCs w:val="28"/>
        </w:rPr>
      </w:pPr>
    </w:p>
    <w:p w:rsidR="001A2793" w:rsidRDefault="001A2793" w:rsidP="001A2793">
      <w:pPr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строить продуктивное речевое взаимодействие со сверстниками и взрослыми; </w:t>
      </w:r>
    </w:p>
    <w:p w:rsidR="001A2793" w:rsidRDefault="001A2793" w:rsidP="001A2793">
      <w:pPr>
        <w:rPr>
          <w:color w:val="000000"/>
          <w:sz w:val="28"/>
          <w:szCs w:val="28"/>
        </w:rPr>
      </w:pPr>
    </w:p>
    <w:p w:rsidR="001A2793" w:rsidRDefault="001A2793" w:rsidP="001A2793">
      <w:pPr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читать  молча  небольшие  тексты  в  темпе  не  менее  70  слов  в  минуту;</w:t>
      </w:r>
    </w:p>
    <w:p w:rsidR="001A2793" w:rsidRDefault="001A2793" w:rsidP="001A2793">
      <w:pPr>
        <w:rPr>
          <w:color w:val="000000"/>
          <w:sz w:val="28"/>
          <w:szCs w:val="28"/>
        </w:rPr>
      </w:pPr>
    </w:p>
    <w:p w:rsidR="001A2793" w:rsidRDefault="001A2793" w:rsidP="001A2793">
      <w:pPr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Пересказывать  текст  по  готовому  плану;</w:t>
      </w:r>
    </w:p>
    <w:p w:rsidR="001A2793" w:rsidRDefault="001A2793" w:rsidP="001A2793">
      <w:pPr>
        <w:rPr>
          <w:color w:val="000000"/>
          <w:sz w:val="28"/>
          <w:szCs w:val="28"/>
        </w:rPr>
      </w:pPr>
    </w:p>
    <w:p w:rsidR="001A2793" w:rsidRDefault="001A2793" w:rsidP="001A2793">
      <w:pPr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Определять  тему  и  жанр  прочитанного  или  прослушанного  произведения;</w:t>
      </w:r>
    </w:p>
    <w:p w:rsidR="001A2793" w:rsidRDefault="001A2793" w:rsidP="001A2793">
      <w:pPr>
        <w:rPr>
          <w:color w:val="000000"/>
          <w:sz w:val="28"/>
          <w:szCs w:val="28"/>
        </w:rPr>
      </w:pPr>
    </w:p>
    <w:p w:rsidR="001A2793" w:rsidRDefault="001A2793" w:rsidP="001A2793">
      <w:pPr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Знать  наизусть  5-6  стихотворений  и  1-2  отрывка  из  прозы;</w:t>
      </w:r>
    </w:p>
    <w:p w:rsidR="001A2793" w:rsidRDefault="001A2793" w:rsidP="001A2793">
      <w:pPr>
        <w:rPr>
          <w:color w:val="000000"/>
          <w:sz w:val="28"/>
          <w:szCs w:val="28"/>
        </w:rPr>
      </w:pPr>
    </w:p>
    <w:p w:rsidR="001A2793" w:rsidRDefault="001A2793" w:rsidP="001A2793">
      <w:pPr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Самостоятельно  знакомиться  с  произведением  и  книгой  (выделять  фамилию  автора,  заглавие);</w:t>
      </w:r>
    </w:p>
    <w:p w:rsidR="001A2793" w:rsidRDefault="001A2793" w:rsidP="001A2793">
      <w:pPr>
        <w:pStyle w:val="a8"/>
        <w:rPr>
          <w:color w:val="000000"/>
          <w:sz w:val="28"/>
          <w:szCs w:val="28"/>
        </w:rPr>
      </w:pPr>
    </w:p>
    <w:p w:rsidR="001A2793" w:rsidRDefault="001A2793" w:rsidP="001A2793">
      <w:pPr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Посещать  библиотеку,  самостоятельно  отбирать  книги  для  чтения.</w:t>
      </w:r>
    </w:p>
    <w:p w:rsidR="001A2793" w:rsidRDefault="001A2793" w:rsidP="001A2793">
      <w:pPr>
        <w:pStyle w:val="a8"/>
        <w:rPr>
          <w:color w:val="000000"/>
          <w:sz w:val="28"/>
          <w:szCs w:val="28"/>
        </w:rPr>
      </w:pPr>
    </w:p>
    <w:p w:rsidR="001A2793" w:rsidRDefault="001A2793" w:rsidP="001A2793">
      <w:pPr>
        <w:spacing w:before="280"/>
      </w:pPr>
    </w:p>
    <w:p w:rsidR="001A2793" w:rsidRDefault="001A2793" w:rsidP="001A2793">
      <w:pPr>
        <w:spacing w:before="280"/>
      </w:pPr>
    </w:p>
    <w:p w:rsidR="001A2793" w:rsidRDefault="001A2793" w:rsidP="001A2793">
      <w:pPr>
        <w:spacing w:before="280"/>
      </w:pPr>
    </w:p>
    <w:p w:rsidR="001A2793" w:rsidRDefault="001A2793" w:rsidP="001A2793">
      <w:pPr>
        <w:spacing w:before="280"/>
      </w:pPr>
    </w:p>
    <w:p w:rsidR="001A2793" w:rsidRDefault="001A2793" w:rsidP="001A2793">
      <w:pPr>
        <w:spacing w:before="280"/>
      </w:pPr>
    </w:p>
    <w:p w:rsidR="001A2793" w:rsidRDefault="001A2793" w:rsidP="001A2793">
      <w:pPr>
        <w:spacing w:before="280"/>
      </w:pPr>
    </w:p>
    <w:p w:rsidR="001A2793" w:rsidRDefault="001A2793" w:rsidP="001A2793">
      <w:pPr>
        <w:spacing w:before="280"/>
      </w:pPr>
    </w:p>
    <w:p w:rsidR="001A2793" w:rsidRDefault="001A2793" w:rsidP="001A2793">
      <w:pPr>
        <w:spacing w:before="280"/>
      </w:pPr>
    </w:p>
    <w:p w:rsidR="001A2793" w:rsidRDefault="001A2793" w:rsidP="001A2793">
      <w:pPr>
        <w:spacing w:before="280"/>
        <w:rPr>
          <w:color w:val="000000"/>
          <w:sz w:val="28"/>
          <w:szCs w:val="28"/>
        </w:rPr>
      </w:pPr>
    </w:p>
    <w:p w:rsidR="001A2793" w:rsidRDefault="001A2793" w:rsidP="001A2793">
      <w:pPr>
        <w:jc w:val="center"/>
        <w:rPr>
          <w:rStyle w:val="a4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rStyle w:val="a4"/>
          <w:color w:val="000000"/>
          <w:sz w:val="28"/>
          <w:szCs w:val="28"/>
        </w:rPr>
        <w:t>Литература</w:t>
      </w:r>
    </w:p>
    <w:p w:rsidR="001A2793" w:rsidRDefault="001A2793" w:rsidP="001A2793">
      <w:pPr>
        <w:numPr>
          <w:ilvl w:val="0"/>
          <w:numId w:val="2"/>
        </w:numPr>
        <w:spacing w:before="280"/>
      </w:pPr>
      <w:r>
        <w:t xml:space="preserve">Игротека вожатого. – </w:t>
      </w:r>
      <w:proofErr w:type="spellStart"/>
      <w:r>
        <w:t>Н.Новгород</w:t>
      </w:r>
      <w:proofErr w:type="spellEnd"/>
      <w:r>
        <w:t>: Изд-в</w:t>
      </w:r>
      <w:proofErr w:type="gramStart"/>
      <w:r>
        <w:t>о ООО</w:t>
      </w:r>
      <w:proofErr w:type="gramEnd"/>
      <w:r>
        <w:t xml:space="preserve"> «</w:t>
      </w:r>
      <w:proofErr w:type="spellStart"/>
      <w:r>
        <w:t>педагогичские</w:t>
      </w:r>
      <w:proofErr w:type="spellEnd"/>
      <w:r>
        <w:t xml:space="preserve"> технологии», 2008. – 100 с.</w:t>
      </w:r>
    </w:p>
    <w:p w:rsidR="001A2793" w:rsidRDefault="001A2793" w:rsidP="001A2793">
      <w:pPr>
        <w:numPr>
          <w:ilvl w:val="0"/>
          <w:numId w:val="2"/>
        </w:numPr>
      </w:pPr>
      <w:r>
        <w:t>Классный руководитель № 5, 2006 г. «Игровой тренинг общения в школьном классе»</w:t>
      </w:r>
    </w:p>
    <w:p w:rsidR="001A2793" w:rsidRDefault="001A2793" w:rsidP="001A2793">
      <w:pPr>
        <w:numPr>
          <w:ilvl w:val="0"/>
          <w:numId w:val="2"/>
        </w:numPr>
      </w:pPr>
      <w:proofErr w:type="spellStart"/>
      <w:r>
        <w:rPr>
          <w:rStyle w:val="a5"/>
        </w:rPr>
        <w:t>Фопель</w:t>
      </w:r>
      <w:proofErr w:type="spellEnd"/>
      <w:r>
        <w:rPr>
          <w:rStyle w:val="a5"/>
        </w:rPr>
        <w:t xml:space="preserve"> К.</w:t>
      </w:r>
      <w:r>
        <w:t xml:space="preserve"> Как научить детей сотрудничать? Психологические игры и упражнения: Практическое пособие</w:t>
      </w:r>
      <w:proofErr w:type="gramStart"/>
      <w:r>
        <w:t>/ П</w:t>
      </w:r>
      <w:proofErr w:type="gramEnd"/>
      <w:r>
        <w:t>ер. с нем.; в 4-х томах. 2</w:t>
      </w:r>
    </w:p>
    <w:p w:rsidR="001A2793" w:rsidRDefault="001A2793" w:rsidP="001A2793">
      <w:pPr>
        <w:pStyle w:val="a8"/>
        <w:numPr>
          <w:ilvl w:val="0"/>
          <w:numId w:val="2"/>
        </w:numPr>
        <w:jc w:val="both"/>
      </w:pPr>
      <w:r>
        <w:t xml:space="preserve">Бирюков В.П. Фольклор Урала: Исторические сказки и песни (дооктябрьский период). </w:t>
      </w:r>
      <w:proofErr w:type="spellStart"/>
      <w:r>
        <w:t>Челяб</w:t>
      </w:r>
      <w:proofErr w:type="spellEnd"/>
      <w:r>
        <w:t>., 1949.</w:t>
      </w:r>
    </w:p>
    <w:p w:rsidR="001A2793" w:rsidRDefault="001A2793" w:rsidP="001A2793">
      <w:pPr>
        <w:pStyle w:val="a8"/>
        <w:numPr>
          <w:ilvl w:val="0"/>
          <w:numId w:val="2"/>
        </w:numPr>
        <w:jc w:val="both"/>
      </w:pPr>
      <w:r>
        <w:t>Уральские</w:t>
      </w:r>
      <w:proofErr w:type="gramStart"/>
      <w:r>
        <w:t xml:space="preserve"> / С</w:t>
      </w:r>
      <w:proofErr w:type="gramEnd"/>
      <w:r>
        <w:t>ост. В.П. Бирюков. Челябинск. – 1940.</w:t>
      </w:r>
    </w:p>
    <w:p w:rsidR="001A2793" w:rsidRDefault="001A2793" w:rsidP="001A2793">
      <w:pPr>
        <w:pStyle w:val="a8"/>
        <w:numPr>
          <w:ilvl w:val="0"/>
          <w:numId w:val="2"/>
        </w:numPr>
        <w:jc w:val="both"/>
      </w:pPr>
      <w:r>
        <w:t xml:space="preserve">У кота – </w:t>
      </w:r>
      <w:proofErr w:type="spellStart"/>
      <w:r>
        <w:t>баюна</w:t>
      </w:r>
      <w:proofErr w:type="spellEnd"/>
      <w:proofErr w:type="gramStart"/>
      <w:r>
        <w:t xml:space="preserve"> /С</w:t>
      </w:r>
      <w:proofErr w:type="gramEnd"/>
      <w:r>
        <w:t>ост. В.П. Фёдорова. Челябинск. – 1992.</w:t>
      </w:r>
    </w:p>
    <w:p w:rsidR="001A2793" w:rsidRDefault="001A2793" w:rsidP="001A2793">
      <w:pPr>
        <w:pStyle w:val="a8"/>
        <w:numPr>
          <w:ilvl w:val="0"/>
          <w:numId w:val="2"/>
        </w:numPr>
        <w:jc w:val="both"/>
      </w:pPr>
      <w:r>
        <w:t xml:space="preserve">Сказки </w:t>
      </w:r>
      <w:proofErr w:type="spellStart"/>
      <w:r>
        <w:t>Шадринского</w:t>
      </w:r>
      <w:proofErr w:type="spellEnd"/>
      <w:r>
        <w:t xml:space="preserve"> края</w:t>
      </w:r>
      <w:proofErr w:type="gramStart"/>
      <w:r>
        <w:t xml:space="preserve"> / С</w:t>
      </w:r>
      <w:proofErr w:type="gramEnd"/>
      <w:r>
        <w:t>ост. и собиратели В.Н. Бекетова и В.П. Тимофеев. Шадринск</w:t>
      </w:r>
      <w:proofErr w:type="gramStart"/>
      <w:r>
        <w:t xml:space="preserve">., </w:t>
      </w:r>
      <w:proofErr w:type="gramEnd"/>
      <w:r>
        <w:t>1995.</w:t>
      </w:r>
    </w:p>
    <w:p w:rsidR="001A2793" w:rsidRDefault="001A2793" w:rsidP="001A2793">
      <w:pPr>
        <w:pStyle w:val="a8"/>
        <w:numPr>
          <w:ilvl w:val="0"/>
          <w:numId w:val="2"/>
        </w:numPr>
        <w:jc w:val="both"/>
      </w:pPr>
      <w:r>
        <w:t>Бирюков В.П. Урал в его живом слове. Свердловск, 1953.</w:t>
      </w:r>
    </w:p>
    <w:p w:rsidR="001A2793" w:rsidRDefault="001A2793" w:rsidP="001A2793">
      <w:pPr>
        <w:pStyle w:val="a8"/>
        <w:numPr>
          <w:ilvl w:val="0"/>
          <w:numId w:val="2"/>
        </w:numPr>
        <w:jc w:val="both"/>
      </w:pPr>
      <w:r>
        <w:t>Ехал Сенька по воду</w:t>
      </w:r>
      <w:proofErr w:type="gramStart"/>
      <w:r>
        <w:t>/ С</w:t>
      </w:r>
      <w:proofErr w:type="gramEnd"/>
      <w:r>
        <w:t>ост. В.Н. Бекетова и В.П. Тимофеев. Шадринск, 1996.</w:t>
      </w:r>
    </w:p>
    <w:p w:rsidR="001A2793" w:rsidRDefault="001A2793" w:rsidP="001A2793">
      <w:pPr>
        <w:pStyle w:val="a8"/>
        <w:numPr>
          <w:ilvl w:val="0"/>
          <w:numId w:val="2"/>
        </w:numPr>
        <w:jc w:val="both"/>
      </w:pPr>
      <w:r>
        <w:t xml:space="preserve">Русский фольклор / история Курганской области. Курган, 1996. </w:t>
      </w:r>
    </w:p>
    <w:p w:rsidR="001A2793" w:rsidRDefault="001A2793" w:rsidP="001A2793">
      <w:pPr>
        <w:numPr>
          <w:ilvl w:val="0"/>
          <w:numId w:val="2"/>
        </w:numPr>
        <w:spacing w:after="280"/>
      </w:pPr>
      <w:r>
        <w:t>«Сибирский край». Литературно-</w:t>
      </w:r>
      <w:proofErr w:type="spellStart"/>
      <w:r>
        <w:t>художественый</w:t>
      </w:r>
      <w:proofErr w:type="spellEnd"/>
      <w:r>
        <w:t xml:space="preserve"> и общественно-политический журнал. Выпуск 17;июнь 2009; выпуск 19; декабрь 2009-январь 2010.</w:t>
      </w:r>
    </w:p>
    <w:p w:rsidR="001A2793" w:rsidRDefault="001A2793" w:rsidP="001A2793">
      <w:pPr>
        <w:rPr>
          <w:color w:val="000000"/>
          <w:sz w:val="28"/>
          <w:szCs w:val="28"/>
        </w:rPr>
      </w:pPr>
    </w:p>
    <w:p w:rsidR="001A2793" w:rsidRDefault="001A2793" w:rsidP="001A2793">
      <w:pPr>
        <w:rPr>
          <w:color w:val="000000"/>
          <w:sz w:val="22"/>
          <w:szCs w:val="22"/>
        </w:rPr>
        <w:sectPr w:rsidR="001A2793">
          <w:footerReference w:type="default" r:id="rId10"/>
          <w:pgSz w:w="11906" w:h="16838"/>
          <w:pgMar w:top="1134" w:right="360" w:bottom="1134" w:left="360" w:header="720" w:footer="709" w:gutter="0"/>
          <w:cols w:space="720"/>
          <w:docGrid w:linePitch="326"/>
        </w:sectPr>
      </w:pPr>
      <w:r>
        <w:rPr>
          <w:color w:val="000000"/>
          <w:sz w:val="22"/>
          <w:szCs w:val="22"/>
        </w:rPr>
        <w:t xml:space="preserve">               </w:t>
      </w:r>
    </w:p>
    <w:p w:rsidR="00761A0D" w:rsidRPr="00761A0D" w:rsidRDefault="00761A0D" w:rsidP="00761A0D">
      <w:pPr>
        <w:autoSpaceDN w:val="0"/>
        <w:jc w:val="center"/>
        <w:textAlignment w:val="baseline"/>
        <w:rPr>
          <w:kern w:val="3"/>
          <w:lang w:eastAsia="zh-CN"/>
        </w:rPr>
      </w:pPr>
      <w:r w:rsidRPr="00761A0D">
        <w:rPr>
          <w:kern w:val="3"/>
          <w:lang w:eastAsia="zh-CN"/>
        </w:rPr>
        <w:lastRenderedPageBreak/>
        <w:t xml:space="preserve">ТЕМАТИЧЕСКОЕ  ПЛАНИРОВАНИЕ  </w:t>
      </w:r>
    </w:p>
    <w:p w:rsidR="00761A0D" w:rsidRPr="00761A0D" w:rsidRDefault="00761A0D" w:rsidP="00761A0D">
      <w:pPr>
        <w:autoSpaceDN w:val="0"/>
        <w:jc w:val="center"/>
        <w:textAlignment w:val="baseline"/>
        <w:rPr>
          <w:kern w:val="3"/>
          <w:lang w:eastAsia="zh-CN"/>
        </w:rPr>
      </w:pPr>
    </w:p>
    <w:p w:rsidR="00761A0D" w:rsidRPr="00761A0D" w:rsidRDefault="00761A0D" w:rsidP="00761A0D">
      <w:pPr>
        <w:autoSpaceDN w:val="0"/>
        <w:jc w:val="center"/>
        <w:textAlignment w:val="baseline"/>
        <w:rPr>
          <w:kern w:val="3"/>
          <w:lang w:eastAsia="zh-CN"/>
        </w:rPr>
      </w:pPr>
    </w:p>
    <w:p w:rsidR="00761A0D" w:rsidRPr="00761A0D" w:rsidRDefault="00761A0D" w:rsidP="00761A0D">
      <w:pPr>
        <w:autoSpaceDN w:val="0"/>
        <w:jc w:val="center"/>
        <w:textAlignment w:val="baseline"/>
        <w:rPr>
          <w:kern w:val="3"/>
          <w:sz w:val="22"/>
          <w:szCs w:val="22"/>
          <w:lang w:eastAsia="zh-CN"/>
        </w:rPr>
      </w:pPr>
    </w:p>
    <w:tbl>
      <w:tblPr>
        <w:tblW w:w="15880" w:type="dxa"/>
        <w:tblInd w:w="-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1"/>
        <w:gridCol w:w="885"/>
        <w:gridCol w:w="7614"/>
        <w:gridCol w:w="1440"/>
        <w:gridCol w:w="1800"/>
        <w:gridCol w:w="1800"/>
        <w:gridCol w:w="1630"/>
      </w:tblGrid>
      <w:tr w:rsidR="00761A0D" w:rsidRPr="00761A0D" w:rsidTr="00F555E7">
        <w:trPr>
          <w:trHeight w:val="283"/>
        </w:trPr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autoSpaceDN w:val="0"/>
              <w:snapToGrid w:val="0"/>
              <w:ind w:left="113" w:right="113"/>
              <w:jc w:val="center"/>
              <w:textAlignment w:val="baseline"/>
              <w:rPr>
                <w:kern w:val="3"/>
                <w:sz w:val="18"/>
                <w:szCs w:val="18"/>
                <w:lang w:eastAsia="zh-CN"/>
                <w:eastAsianLayout w:id="614244352" w:vert="1" w:vertCompress="1"/>
              </w:rPr>
            </w:pPr>
            <w:r w:rsidRPr="00761A0D">
              <w:rPr>
                <w:kern w:val="3"/>
                <w:sz w:val="18"/>
                <w:szCs w:val="18"/>
                <w:lang w:eastAsia="zh-CN"/>
                <w:eastAsianLayout w:id="614244352" w:vert="1" w:vertCompress="1"/>
              </w:rPr>
              <w:t>Примерные  сроки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autoSpaceDN w:val="0"/>
              <w:snapToGrid w:val="0"/>
              <w:jc w:val="center"/>
              <w:textAlignment w:val="baseline"/>
              <w:rPr>
                <w:kern w:val="3"/>
                <w:sz w:val="18"/>
                <w:szCs w:val="18"/>
                <w:lang w:eastAsia="zh-CN"/>
              </w:rPr>
            </w:pPr>
            <w:r w:rsidRPr="00761A0D">
              <w:rPr>
                <w:kern w:val="3"/>
                <w:sz w:val="18"/>
                <w:szCs w:val="18"/>
                <w:lang w:eastAsia="zh-CN"/>
              </w:rPr>
              <w:t xml:space="preserve">№  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18"/>
                <w:szCs w:val="18"/>
                <w:lang w:eastAsia="zh-CN"/>
              </w:rPr>
            </w:pPr>
            <w:r w:rsidRPr="00761A0D">
              <w:rPr>
                <w:kern w:val="3"/>
                <w:sz w:val="18"/>
                <w:szCs w:val="18"/>
                <w:lang w:eastAsia="zh-CN"/>
              </w:rPr>
              <w:t xml:space="preserve">урока  </w:t>
            </w:r>
            <w:proofErr w:type="gramStart"/>
            <w:r w:rsidRPr="00761A0D">
              <w:rPr>
                <w:kern w:val="3"/>
                <w:sz w:val="18"/>
                <w:szCs w:val="18"/>
                <w:lang w:eastAsia="zh-CN"/>
              </w:rPr>
              <w:t>п</w:t>
            </w:r>
            <w:proofErr w:type="gramEnd"/>
            <w:r w:rsidRPr="00761A0D">
              <w:rPr>
                <w:kern w:val="3"/>
                <w:sz w:val="18"/>
                <w:szCs w:val="18"/>
                <w:lang w:eastAsia="zh-CN"/>
              </w:rPr>
              <w:t>/п</w:t>
            </w:r>
          </w:p>
        </w:tc>
        <w:tc>
          <w:tcPr>
            <w:tcW w:w="7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autoSpaceDN w:val="0"/>
              <w:snapToGrid w:val="0"/>
              <w:jc w:val="center"/>
              <w:textAlignment w:val="baseline"/>
              <w:rPr>
                <w:kern w:val="3"/>
                <w:sz w:val="18"/>
                <w:szCs w:val="18"/>
                <w:lang w:eastAsia="zh-CN"/>
              </w:rPr>
            </w:pPr>
            <w:r w:rsidRPr="00761A0D">
              <w:rPr>
                <w:kern w:val="3"/>
                <w:sz w:val="18"/>
                <w:szCs w:val="18"/>
                <w:lang w:eastAsia="zh-CN"/>
              </w:rPr>
              <w:t>Тема  урока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autoSpaceDN w:val="0"/>
              <w:snapToGrid w:val="0"/>
              <w:jc w:val="center"/>
              <w:textAlignment w:val="baseline"/>
              <w:rPr>
                <w:kern w:val="3"/>
                <w:sz w:val="18"/>
                <w:szCs w:val="18"/>
                <w:lang w:eastAsia="zh-CN"/>
              </w:rPr>
            </w:pPr>
            <w:r w:rsidRPr="00761A0D">
              <w:rPr>
                <w:kern w:val="3"/>
                <w:sz w:val="18"/>
                <w:szCs w:val="18"/>
                <w:lang w:eastAsia="zh-CN"/>
              </w:rPr>
              <w:t>Содержательные линии</w:t>
            </w:r>
          </w:p>
        </w:tc>
        <w:tc>
          <w:tcPr>
            <w:tcW w:w="5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autoSpaceDN w:val="0"/>
              <w:snapToGrid w:val="0"/>
              <w:jc w:val="center"/>
              <w:textAlignment w:val="baseline"/>
              <w:rPr>
                <w:kern w:val="3"/>
                <w:sz w:val="18"/>
                <w:szCs w:val="18"/>
                <w:lang w:eastAsia="zh-CN"/>
              </w:rPr>
            </w:pPr>
            <w:r w:rsidRPr="00761A0D">
              <w:rPr>
                <w:kern w:val="3"/>
                <w:sz w:val="18"/>
                <w:szCs w:val="18"/>
                <w:lang w:eastAsia="zh-CN"/>
              </w:rPr>
              <w:t>Составляющие  образованности</w:t>
            </w:r>
          </w:p>
        </w:tc>
      </w:tr>
      <w:tr w:rsidR="00761A0D" w:rsidRPr="00761A0D" w:rsidTr="00F555E7">
        <w:trPr>
          <w:trHeight w:val="1046"/>
        </w:trPr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widowControl w:val="0"/>
              <w:autoSpaceDN w:val="0"/>
              <w:textAlignment w:val="baseline"/>
              <w:rPr>
                <w:rFonts w:eastAsia="Arial Unicode MS" w:cs="Arial Unicode MS"/>
                <w:kern w:val="3"/>
                <w:lang w:eastAsia="zh-CN" w:bidi="hi-IN"/>
              </w:rPr>
            </w:pP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widowControl w:val="0"/>
              <w:autoSpaceDN w:val="0"/>
              <w:textAlignment w:val="baseline"/>
              <w:rPr>
                <w:rFonts w:eastAsia="Arial Unicode MS" w:cs="Arial Unicode MS"/>
                <w:kern w:val="3"/>
                <w:lang w:eastAsia="zh-CN" w:bidi="hi-IN"/>
              </w:rPr>
            </w:pPr>
          </w:p>
        </w:tc>
        <w:tc>
          <w:tcPr>
            <w:tcW w:w="7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widowControl w:val="0"/>
              <w:autoSpaceDN w:val="0"/>
              <w:textAlignment w:val="baseline"/>
              <w:rPr>
                <w:rFonts w:eastAsia="Arial Unicode MS" w:cs="Arial Unicode MS"/>
                <w:kern w:val="3"/>
                <w:lang w:eastAsia="zh-CN" w:bidi="hi-IN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widowControl w:val="0"/>
              <w:autoSpaceDN w:val="0"/>
              <w:textAlignment w:val="baseline"/>
              <w:rPr>
                <w:rFonts w:eastAsia="Arial Unicode MS" w:cs="Arial Unicode MS"/>
                <w:kern w:val="3"/>
                <w:lang w:eastAsia="zh-CN" w:bidi="hi-I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autoSpaceDN w:val="0"/>
              <w:snapToGrid w:val="0"/>
              <w:jc w:val="center"/>
              <w:textAlignment w:val="baseline"/>
              <w:rPr>
                <w:kern w:val="3"/>
                <w:sz w:val="18"/>
                <w:szCs w:val="18"/>
                <w:lang w:eastAsia="zh-CN"/>
              </w:rPr>
            </w:pPr>
            <w:r w:rsidRPr="00761A0D">
              <w:rPr>
                <w:kern w:val="3"/>
                <w:sz w:val="18"/>
                <w:szCs w:val="18"/>
                <w:lang w:eastAsia="zh-CN"/>
              </w:rPr>
              <w:t>Предметно-информационное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autoSpaceDN w:val="0"/>
              <w:snapToGrid w:val="0"/>
              <w:jc w:val="center"/>
              <w:textAlignment w:val="baseline"/>
              <w:rPr>
                <w:kern w:val="3"/>
                <w:sz w:val="18"/>
                <w:szCs w:val="18"/>
                <w:lang w:eastAsia="zh-CN"/>
              </w:rPr>
            </w:pPr>
            <w:proofErr w:type="spellStart"/>
            <w:r w:rsidRPr="00761A0D">
              <w:rPr>
                <w:kern w:val="3"/>
                <w:sz w:val="18"/>
                <w:szCs w:val="18"/>
                <w:lang w:eastAsia="zh-CN"/>
              </w:rPr>
              <w:t>Деятельностно</w:t>
            </w:r>
            <w:proofErr w:type="spellEnd"/>
            <w:r w:rsidRPr="00761A0D">
              <w:rPr>
                <w:kern w:val="3"/>
                <w:sz w:val="18"/>
                <w:szCs w:val="18"/>
                <w:lang w:eastAsia="zh-CN"/>
              </w:rPr>
              <w:t>-коммуникативное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autoSpaceDN w:val="0"/>
              <w:snapToGrid w:val="0"/>
              <w:jc w:val="center"/>
              <w:textAlignment w:val="baseline"/>
              <w:rPr>
                <w:kern w:val="3"/>
                <w:sz w:val="18"/>
                <w:szCs w:val="18"/>
                <w:lang w:eastAsia="zh-CN"/>
              </w:rPr>
            </w:pPr>
            <w:r w:rsidRPr="00761A0D">
              <w:rPr>
                <w:kern w:val="3"/>
                <w:sz w:val="18"/>
                <w:szCs w:val="18"/>
                <w:lang w:eastAsia="zh-CN"/>
              </w:rPr>
              <w:t>Ценностно-</w:t>
            </w:r>
            <w:proofErr w:type="spellStart"/>
            <w:r w:rsidRPr="00761A0D">
              <w:rPr>
                <w:kern w:val="3"/>
                <w:sz w:val="18"/>
                <w:szCs w:val="18"/>
                <w:lang w:eastAsia="zh-CN"/>
              </w:rPr>
              <w:t>ориетированное</w:t>
            </w:r>
            <w:proofErr w:type="spellEnd"/>
          </w:p>
        </w:tc>
      </w:tr>
      <w:tr w:rsidR="00761A0D" w:rsidRPr="00761A0D" w:rsidTr="00F555E7">
        <w:trPr>
          <w:trHeight w:val="70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autoSpaceDN w:val="0"/>
              <w:snapToGrid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1A0D" w:rsidRPr="00761A0D" w:rsidRDefault="00761A0D" w:rsidP="00761A0D">
            <w:pPr>
              <w:autoSpaceDN w:val="0"/>
              <w:snapToGrid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1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2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3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4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5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6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7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8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1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2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3-4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5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6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7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8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7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A0D" w:rsidRPr="00761A0D" w:rsidRDefault="00761A0D" w:rsidP="00761A0D">
            <w:pPr>
              <w:autoSpaceDN w:val="0"/>
              <w:snapToGrid w:val="0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  <w:r w:rsidRPr="00761A0D">
              <w:rPr>
                <w:b/>
                <w:i/>
                <w:kern w:val="3"/>
                <w:sz w:val="22"/>
                <w:szCs w:val="22"/>
                <w:lang w:eastAsia="zh-CN"/>
              </w:rPr>
              <w:t>1 класс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Вводное занятие. Наша малая родина – Зауралье. В мире детского народного творчества.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 xml:space="preserve">Зауральские колыбельные песни. </w:t>
            </w:r>
            <w:proofErr w:type="spellStart"/>
            <w:r w:rsidRPr="00761A0D">
              <w:rPr>
                <w:kern w:val="3"/>
                <w:sz w:val="22"/>
                <w:szCs w:val="22"/>
                <w:lang w:eastAsia="zh-CN"/>
              </w:rPr>
              <w:t>Пестушки</w:t>
            </w:r>
            <w:proofErr w:type="spellEnd"/>
            <w:r w:rsidRPr="00761A0D">
              <w:rPr>
                <w:kern w:val="3"/>
                <w:sz w:val="22"/>
                <w:szCs w:val="22"/>
                <w:lang w:eastAsia="zh-CN"/>
              </w:rPr>
              <w:t>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Приговорки. Прибаутки. Сказки – побасенки.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 xml:space="preserve">Перевертыши. Шутки. Сказки – </w:t>
            </w:r>
            <w:proofErr w:type="spellStart"/>
            <w:r w:rsidRPr="00761A0D">
              <w:rPr>
                <w:kern w:val="3"/>
                <w:sz w:val="22"/>
                <w:szCs w:val="22"/>
                <w:lang w:eastAsia="zh-CN"/>
              </w:rPr>
              <w:t>надоедки</w:t>
            </w:r>
            <w:proofErr w:type="spellEnd"/>
            <w:r w:rsidRPr="00761A0D">
              <w:rPr>
                <w:kern w:val="3"/>
                <w:sz w:val="22"/>
                <w:szCs w:val="22"/>
                <w:lang w:eastAsia="zh-CN"/>
              </w:rPr>
              <w:t>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Дразнилки. Считалки. Молчанки. Игра «Краски».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Считалки. Игра «Садовник и цветы».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 xml:space="preserve">Обобщение </w:t>
            </w:r>
            <w:proofErr w:type="gramStart"/>
            <w:r w:rsidRPr="00761A0D">
              <w:rPr>
                <w:kern w:val="3"/>
                <w:sz w:val="22"/>
                <w:szCs w:val="22"/>
                <w:lang w:eastAsia="zh-CN"/>
              </w:rPr>
              <w:t>пройденного</w:t>
            </w:r>
            <w:proofErr w:type="gramEnd"/>
            <w:r w:rsidRPr="00761A0D">
              <w:rPr>
                <w:kern w:val="3"/>
                <w:sz w:val="22"/>
                <w:szCs w:val="22"/>
                <w:lang w:eastAsia="zh-CN"/>
              </w:rPr>
              <w:t>. Игры «Ястреб», «Барыня» и другие.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Заключительное занятие. Урок – концерт.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  <w:r w:rsidRPr="00761A0D">
              <w:rPr>
                <w:b/>
                <w:i/>
                <w:kern w:val="3"/>
                <w:sz w:val="22"/>
                <w:szCs w:val="22"/>
                <w:lang w:eastAsia="zh-CN"/>
              </w:rPr>
              <w:t xml:space="preserve">                                           2 класс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 xml:space="preserve">Повторение </w:t>
            </w:r>
            <w:proofErr w:type="gramStart"/>
            <w:r w:rsidRPr="00761A0D">
              <w:rPr>
                <w:kern w:val="3"/>
                <w:sz w:val="22"/>
                <w:szCs w:val="22"/>
                <w:lang w:eastAsia="zh-CN"/>
              </w:rPr>
              <w:t>пройденного</w:t>
            </w:r>
            <w:proofErr w:type="gramEnd"/>
            <w:r w:rsidRPr="00761A0D">
              <w:rPr>
                <w:kern w:val="3"/>
                <w:sz w:val="22"/>
                <w:szCs w:val="22"/>
                <w:lang w:eastAsia="zh-CN"/>
              </w:rPr>
              <w:t xml:space="preserve"> в 1 классе. Детский фольклор. </w:t>
            </w:r>
            <w:r w:rsidRPr="00761A0D">
              <w:rPr>
                <w:i/>
                <w:kern w:val="3"/>
                <w:sz w:val="22"/>
                <w:szCs w:val="22"/>
                <w:lang w:eastAsia="zh-CN"/>
              </w:rPr>
              <w:t xml:space="preserve"> 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Народная мудрость в пословицах,  поговорках и загадках. Игра в фанты.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 xml:space="preserve">Мифология. Мифы и легенды Зауральской земли. </w:t>
            </w:r>
            <w:proofErr w:type="gramStart"/>
            <w:r w:rsidRPr="00761A0D">
              <w:rPr>
                <w:kern w:val="3"/>
                <w:sz w:val="22"/>
                <w:szCs w:val="22"/>
                <w:lang w:eastAsia="zh-CN"/>
              </w:rPr>
              <w:t xml:space="preserve">(Зауральские легенды о </w:t>
            </w:r>
            <w:r w:rsidRPr="00761A0D">
              <w:rPr>
                <w:kern w:val="3"/>
                <w:sz w:val="22"/>
                <w:szCs w:val="22"/>
                <w:lang w:eastAsia="zh-CN"/>
              </w:rPr>
              <w:lastRenderedPageBreak/>
              <w:t>животных.</w:t>
            </w:r>
            <w:proofErr w:type="gramEnd"/>
            <w:r w:rsidRPr="00761A0D">
              <w:rPr>
                <w:kern w:val="3"/>
                <w:sz w:val="22"/>
                <w:szCs w:val="22"/>
                <w:lang w:eastAsia="zh-CN"/>
              </w:rPr>
              <w:t xml:space="preserve"> </w:t>
            </w:r>
            <w:proofErr w:type="gramStart"/>
            <w:r w:rsidRPr="00761A0D">
              <w:rPr>
                <w:kern w:val="3"/>
                <w:sz w:val="22"/>
                <w:szCs w:val="22"/>
                <w:lang w:eastAsia="zh-CN"/>
              </w:rPr>
              <w:t xml:space="preserve">Название села Большое </w:t>
            </w:r>
            <w:proofErr w:type="spellStart"/>
            <w:r w:rsidRPr="00761A0D">
              <w:rPr>
                <w:kern w:val="3"/>
                <w:sz w:val="22"/>
                <w:szCs w:val="22"/>
                <w:lang w:eastAsia="zh-CN"/>
              </w:rPr>
              <w:t>Чаусово</w:t>
            </w:r>
            <w:proofErr w:type="spellEnd"/>
            <w:r w:rsidRPr="00761A0D">
              <w:rPr>
                <w:kern w:val="3"/>
                <w:sz w:val="22"/>
                <w:szCs w:val="22"/>
                <w:lang w:eastAsia="zh-CN"/>
              </w:rPr>
              <w:t>).</w:t>
            </w:r>
            <w:proofErr w:type="gramEnd"/>
            <w:r w:rsidRPr="00761A0D">
              <w:rPr>
                <w:kern w:val="3"/>
                <w:sz w:val="22"/>
                <w:szCs w:val="22"/>
                <w:lang w:eastAsia="zh-CN"/>
              </w:rPr>
              <w:t xml:space="preserve"> Игры «Крыс-крыс», «Воробушек».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 xml:space="preserve">У кота – </w:t>
            </w:r>
            <w:proofErr w:type="spellStart"/>
            <w:r w:rsidRPr="00761A0D">
              <w:rPr>
                <w:kern w:val="3"/>
                <w:sz w:val="22"/>
                <w:szCs w:val="22"/>
                <w:lang w:eastAsia="zh-CN"/>
              </w:rPr>
              <w:t>баюна</w:t>
            </w:r>
            <w:proofErr w:type="spellEnd"/>
            <w:r w:rsidRPr="00761A0D">
              <w:rPr>
                <w:kern w:val="3"/>
                <w:sz w:val="22"/>
                <w:szCs w:val="22"/>
                <w:lang w:eastAsia="zh-CN"/>
              </w:rPr>
              <w:t xml:space="preserve">. Сказки </w:t>
            </w:r>
            <w:proofErr w:type="gramStart"/>
            <w:r w:rsidRPr="00761A0D">
              <w:rPr>
                <w:kern w:val="3"/>
                <w:sz w:val="22"/>
                <w:szCs w:val="22"/>
                <w:lang w:eastAsia="zh-CN"/>
              </w:rPr>
              <w:t xml:space="preserve">( </w:t>
            </w:r>
            <w:proofErr w:type="gramEnd"/>
            <w:r w:rsidRPr="00761A0D">
              <w:rPr>
                <w:kern w:val="3"/>
                <w:sz w:val="22"/>
                <w:szCs w:val="22"/>
                <w:lang w:eastAsia="zh-CN"/>
              </w:rPr>
              <w:t xml:space="preserve">по книге В.П. Федоровой). </w:t>
            </w:r>
            <w:proofErr w:type="spellStart"/>
            <w:r w:rsidRPr="00761A0D">
              <w:rPr>
                <w:kern w:val="3"/>
                <w:sz w:val="22"/>
                <w:szCs w:val="22"/>
                <w:lang w:eastAsia="zh-CN"/>
              </w:rPr>
              <w:t>Инсценирование</w:t>
            </w:r>
            <w:proofErr w:type="spellEnd"/>
            <w:r w:rsidRPr="00761A0D">
              <w:rPr>
                <w:kern w:val="3"/>
                <w:sz w:val="22"/>
                <w:szCs w:val="22"/>
                <w:lang w:eastAsia="zh-CN"/>
              </w:rPr>
              <w:t xml:space="preserve"> сказок.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Урок коллективного творчества. Сказка с продолжением. Иллюстрации к сказкам «Дорогами сказок».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 xml:space="preserve">Библиотечный урок. Стихи М. </w:t>
            </w:r>
            <w:proofErr w:type="spellStart"/>
            <w:r w:rsidRPr="00761A0D">
              <w:rPr>
                <w:kern w:val="3"/>
                <w:sz w:val="22"/>
                <w:szCs w:val="22"/>
                <w:lang w:eastAsia="zh-CN"/>
              </w:rPr>
              <w:t>Танаевой</w:t>
            </w:r>
            <w:proofErr w:type="spellEnd"/>
            <w:r w:rsidRPr="00761A0D">
              <w:rPr>
                <w:kern w:val="3"/>
                <w:sz w:val="22"/>
                <w:szCs w:val="22"/>
                <w:lang w:eastAsia="zh-CN"/>
              </w:rPr>
              <w:t xml:space="preserve"> «Из детской тетради». Николай Подкидышев (стихи).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t>Заключительный урок. Посещение школьного музея. Викторина «Проверь  себя»  (знание детского фольклора, диалектных слов).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b/>
                <w:i/>
                <w:kern w:val="3"/>
                <w:sz w:val="22"/>
                <w:szCs w:val="22"/>
                <w:lang w:eastAsia="zh-CN"/>
              </w:rPr>
            </w:pPr>
            <w:r w:rsidRPr="00761A0D">
              <w:rPr>
                <w:i/>
                <w:kern w:val="3"/>
                <w:sz w:val="22"/>
                <w:szCs w:val="22"/>
                <w:lang w:eastAsia="zh-CN"/>
              </w:rPr>
              <w:t>.</w:t>
            </w: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A0D" w:rsidRPr="00761A0D" w:rsidRDefault="00761A0D" w:rsidP="00761A0D">
            <w:pPr>
              <w:autoSpaceDN w:val="0"/>
              <w:snapToGrid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  <w:r w:rsidRPr="00761A0D">
              <w:rPr>
                <w:kern w:val="3"/>
                <w:sz w:val="22"/>
                <w:szCs w:val="22"/>
                <w:lang w:eastAsia="zh-CN"/>
              </w:rPr>
              <w:lastRenderedPageBreak/>
              <w:t>ИНФОРМАЦИОННАЯ  КУЛЬТУРА</w:t>
            </w: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A0D" w:rsidRPr="00761A0D" w:rsidRDefault="00761A0D" w:rsidP="00761A0D">
            <w:pPr>
              <w:autoSpaceDE w:val="0"/>
              <w:autoSpaceDN w:val="0"/>
              <w:snapToGrid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lastRenderedPageBreak/>
              <w:t>– иметь начальные знания о способах получения достоверной информации о себе, ближайшем окружении, родном крае, стране, мире;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понимать ценность умелой работы с информацией для обеспечения успешной деятельности в семье, школе;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 xml:space="preserve">– владеть начальными представлениями об анализе и синтезе различных знаний, способах описания алгоритмов познавательной и практической </w:t>
            </w: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lastRenderedPageBreak/>
              <w:t>деятельности;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иметь представление о внешних и внутренних характеристиках ситуации выбора необходимой для решения конкретных проблем информации;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знать основные способы планирования, выдвижения целей, постановки задач на развитие и саморазвитие в ближайшей перспективе.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rFonts w:ascii="NewtonC, 'Courier New'" w:hAnsi="NewtonC, 'Courier New'" w:cs="NewtonC, 'Courier New'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A0D" w:rsidRPr="00761A0D" w:rsidRDefault="00761A0D" w:rsidP="00761A0D">
            <w:pPr>
              <w:autoSpaceDE w:val="0"/>
              <w:autoSpaceDN w:val="0"/>
              <w:snapToGrid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lastRenderedPageBreak/>
              <w:t>– уметь демонстрировать начальные навыки работы с полученной информацией для осуществления собственной успешной деятельности с учетом требований ближайшего окружения;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уметь обосновывать цели и задачи осуществляемой деятельности на основе умелого сочетания личных интересов и потребностей семьи, школы;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 xml:space="preserve">– уметь признавать недостаточность своих знаний для решения </w:t>
            </w: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lastRenderedPageBreak/>
              <w:t>отдельных проблемных ситуаций и искать необходимую и достоверную информацию;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уметь выдвигать и проверять предположения о возможном результате осуществляемых действий с учетом регулирующих норм и правил;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уметь критично воспринимать мнения и действия других людей;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иметь представления о способах планирования собственных действий на ближайшее будущее;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 xml:space="preserve">– уметь контролировать исполнение собственного плана и регулировать деятельность в соответствии с </w:t>
            </w:r>
            <w:proofErr w:type="gramStart"/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изменяющимися</w:t>
            </w:r>
            <w:proofErr w:type="gramEnd"/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 xml:space="preserve"> условиям;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</w:p>
          <w:p w:rsidR="00761A0D" w:rsidRPr="00761A0D" w:rsidRDefault="00761A0D" w:rsidP="00761A0D">
            <w:pPr>
              <w:autoSpaceDN w:val="0"/>
              <w:jc w:val="center"/>
              <w:textAlignment w:val="baseline"/>
              <w:rPr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A0D" w:rsidRPr="00761A0D" w:rsidRDefault="00761A0D" w:rsidP="00761A0D">
            <w:pPr>
              <w:autoSpaceDE w:val="0"/>
              <w:autoSpaceDN w:val="0"/>
              <w:snapToGrid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lastRenderedPageBreak/>
              <w:t>Отношение к себе: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чувство гордости за свои достижения и огорчение от неудач;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способность к оценке собственных изменений на основе развития чувства долга, совести, навыков самопознания;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интерес к познанию природных и приобретенных склонностей к успешному освоению требований учебного труда;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 xml:space="preserve">– уверенность в </w:t>
            </w: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lastRenderedPageBreak/>
              <w:t>способности освоения необходимого для самореализации и самоутверждения в этом возрасте объема социального опыта.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ценность основных навыков безопасного поведения в повседневной жизни.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Отношение к другим: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открытие чувства «Мы», проявление коллективизма, умения согласовывать при необходимости свои потребности с интересами окружающих;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proofErr w:type="gramStart"/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 xml:space="preserve">– оценочное отношение к другим в контексте соблюдения утверждаемых ближайшем окружением </w:t>
            </w: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lastRenderedPageBreak/>
              <w:t>нравственных, эстетических, трудовых норм и правил;</w:t>
            </w:r>
            <w:proofErr w:type="gramEnd"/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color w:val="000000"/>
                <w:kern w:val="3"/>
                <w:sz w:val="20"/>
                <w:szCs w:val="20"/>
                <w:lang w:eastAsia="zh-CN"/>
              </w:rPr>
            </w:pPr>
            <w:r w:rsidRPr="00761A0D">
              <w:rPr>
                <w:color w:val="000000"/>
                <w:kern w:val="3"/>
                <w:sz w:val="20"/>
                <w:szCs w:val="20"/>
                <w:lang w:eastAsia="zh-CN"/>
              </w:rPr>
              <w:t>– умение оценить свое положение в системе социальных отношений «взрослый – сверстник – я»;</w:t>
            </w:r>
          </w:p>
          <w:p w:rsidR="00761A0D" w:rsidRPr="00761A0D" w:rsidRDefault="00761A0D" w:rsidP="00761A0D">
            <w:pPr>
              <w:autoSpaceDE w:val="0"/>
              <w:autoSpaceDN w:val="0"/>
              <w:spacing w:line="232" w:lineRule="atLeast"/>
              <w:ind w:firstLine="283"/>
              <w:jc w:val="both"/>
              <w:textAlignment w:val="baseline"/>
              <w:rPr>
                <w:rFonts w:ascii="NewtonC, 'Courier New'" w:hAnsi="NewtonC, 'Courier New'" w:cs="NewtonC, 'Courier New'"/>
                <w:color w:val="000000"/>
                <w:kern w:val="3"/>
                <w:sz w:val="22"/>
                <w:szCs w:val="22"/>
                <w:lang w:eastAsia="zh-CN"/>
              </w:rPr>
            </w:pPr>
          </w:p>
        </w:tc>
      </w:tr>
    </w:tbl>
    <w:p w:rsidR="00E20C37" w:rsidRDefault="00E20C37"/>
    <w:sectPr w:rsidR="00E20C37" w:rsidSect="000B6E1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6E1" w:rsidRDefault="003E66E1">
      <w:r>
        <w:separator/>
      </w:r>
    </w:p>
  </w:endnote>
  <w:endnote w:type="continuationSeparator" w:id="0">
    <w:p w:rsidR="003E66E1" w:rsidRDefault="003E6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, 'Courier New'">
    <w:altName w:val="Gabriola"/>
    <w:charset w:val="00"/>
    <w:family w:val="decorative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B45" w:rsidRDefault="001A2793">
    <w:pPr>
      <w:pStyle w:val="a6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7254875</wp:posOffset>
              </wp:positionH>
              <wp:positionV relativeFrom="paragraph">
                <wp:posOffset>635</wp:posOffset>
              </wp:positionV>
              <wp:extent cx="75565" cy="173990"/>
              <wp:effectExtent l="6350" t="635" r="3810" b="6350"/>
              <wp:wrapSquare wrapText="largest"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0B45" w:rsidRDefault="00761A0D">
                          <w:pPr>
                            <w:pStyle w:val="a6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573EBA">
                            <w:rPr>
                              <w:rStyle w:val="a3"/>
                              <w:noProof/>
                            </w:rPr>
                            <w:t>2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71.25pt;margin-top:.05pt;width:5.95pt;height:13.7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" stroked="f">
              <v:fill opacity="0"/>
              <v:textbox inset="0,0,0,0">
                <w:txbxContent>
                  <w:p w:rsidR="00880B45" w:rsidRDefault="00761A0D">
                    <w:pPr>
                      <w:pStyle w:val="a6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573EBA">
                      <w:rPr>
                        <w:rStyle w:val="a3"/>
                        <w:noProof/>
                      </w:rPr>
                      <w:t>2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6E1" w:rsidRDefault="003E66E1">
      <w:r>
        <w:separator/>
      </w:r>
    </w:p>
  </w:footnote>
  <w:footnote w:type="continuationSeparator" w:id="0">
    <w:p w:rsidR="003E66E1" w:rsidRDefault="003E66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793"/>
    <w:rsid w:val="000B6E19"/>
    <w:rsid w:val="001A2793"/>
    <w:rsid w:val="003E66E1"/>
    <w:rsid w:val="00573EBA"/>
    <w:rsid w:val="00761A0D"/>
    <w:rsid w:val="00E2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7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A2793"/>
  </w:style>
  <w:style w:type="character" w:styleId="a4">
    <w:name w:val="Strong"/>
    <w:qFormat/>
    <w:rsid w:val="001A2793"/>
    <w:rPr>
      <w:b/>
      <w:bCs/>
    </w:rPr>
  </w:style>
  <w:style w:type="character" w:styleId="a5">
    <w:name w:val="Emphasis"/>
    <w:qFormat/>
    <w:rsid w:val="001A2793"/>
    <w:rPr>
      <w:i/>
      <w:iCs/>
    </w:rPr>
  </w:style>
  <w:style w:type="paragraph" w:styleId="a6">
    <w:name w:val="footer"/>
    <w:basedOn w:val="a"/>
    <w:link w:val="a7"/>
    <w:rsid w:val="001A279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A27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qFormat/>
    <w:rsid w:val="001A2793"/>
    <w:pPr>
      <w:ind w:left="708"/>
    </w:pPr>
  </w:style>
  <w:style w:type="paragraph" w:styleId="a9">
    <w:name w:val="Balloon Text"/>
    <w:basedOn w:val="a"/>
    <w:link w:val="aa"/>
    <w:uiPriority w:val="99"/>
    <w:semiHidden/>
    <w:unhideWhenUsed/>
    <w:rsid w:val="001A279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279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7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A2793"/>
  </w:style>
  <w:style w:type="character" w:styleId="a4">
    <w:name w:val="Strong"/>
    <w:qFormat/>
    <w:rsid w:val="001A2793"/>
    <w:rPr>
      <w:b/>
      <w:bCs/>
    </w:rPr>
  </w:style>
  <w:style w:type="character" w:styleId="a5">
    <w:name w:val="Emphasis"/>
    <w:qFormat/>
    <w:rsid w:val="001A2793"/>
    <w:rPr>
      <w:i/>
      <w:iCs/>
    </w:rPr>
  </w:style>
  <w:style w:type="paragraph" w:styleId="a6">
    <w:name w:val="footer"/>
    <w:basedOn w:val="a"/>
    <w:link w:val="a7"/>
    <w:rsid w:val="001A279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A27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qFormat/>
    <w:rsid w:val="001A2793"/>
    <w:pPr>
      <w:ind w:left="708"/>
    </w:pPr>
  </w:style>
  <w:style w:type="paragraph" w:styleId="a9">
    <w:name w:val="Balloon Text"/>
    <w:basedOn w:val="a"/>
    <w:link w:val="aa"/>
    <w:uiPriority w:val="99"/>
    <w:semiHidden/>
    <w:unhideWhenUsed/>
    <w:rsid w:val="001A279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279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2014-04-19T12:26:00Z</dcterms:created>
  <dcterms:modified xsi:type="dcterms:W3CDTF">2014-04-21T06:36:00Z</dcterms:modified>
</cp:coreProperties>
</file>